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E0C2" w14:textId="77777777" w:rsidR="005A4A96" w:rsidRDefault="005A4A96" w:rsidP="005A4A96">
      <w:pPr>
        <w:spacing w:after="120"/>
        <w:jc w:val="right"/>
      </w:pPr>
      <w:r>
        <w:t>1. számú melléklet</w:t>
      </w:r>
    </w:p>
    <w:p w14:paraId="0F8E73F5" w14:textId="77777777" w:rsidR="005A4A96" w:rsidRDefault="005A4A96" w:rsidP="005A4A96">
      <w:pPr>
        <w:spacing w:after="120"/>
        <w:jc w:val="right"/>
      </w:pPr>
      <w:proofErr w:type="spellStart"/>
      <w:r>
        <w:t>Ikt</w:t>
      </w:r>
      <w:proofErr w:type="spellEnd"/>
      <w:r>
        <w:t>. szám:_______________</w:t>
      </w:r>
    </w:p>
    <w:p w14:paraId="67032CAF" w14:textId="77777777" w:rsidR="005A4A96" w:rsidRDefault="005A4A96" w:rsidP="005A4A96">
      <w:pPr>
        <w:spacing w:after="0" w:line="276" w:lineRule="auto"/>
        <w:jc w:val="left"/>
        <w:rPr>
          <w:b/>
          <w:bCs/>
          <w:sz w:val="56"/>
          <w:szCs w:val="52"/>
        </w:rPr>
      </w:pPr>
      <w:r>
        <w:rPr>
          <w:b/>
          <w:bCs/>
          <w:sz w:val="56"/>
          <w:szCs w:val="52"/>
        </w:rPr>
        <w:t>PÁLYÁZATI ŰRLAP</w:t>
      </w:r>
    </w:p>
    <w:p w14:paraId="7FD615A1" w14:textId="77777777" w:rsidR="005A4A96" w:rsidRDefault="005A4A96" w:rsidP="005A4A96">
      <w:pPr>
        <w:spacing w:after="0" w:line="276" w:lineRule="auto"/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Csatári Bálint szakdolgozat és diplomamunka pályázat</w:t>
      </w:r>
    </w:p>
    <w:p w14:paraId="5308BC72" w14:textId="77777777" w:rsidR="005A4A96" w:rsidRDefault="005A4A96" w:rsidP="005A4A96">
      <w:pPr>
        <w:spacing w:after="0" w:line="276" w:lineRule="auto"/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2024</w:t>
      </w:r>
    </w:p>
    <w:p w14:paraId="11323E1B" w14:textId="77777777" w:rsidR="005A4A96" w:rsidRDefault="005A4A96" w:rsidP="005A4A96">
      <w:pPr>
        <w:spacing w:after="0" w:line="276" w:lineRule="auto"/>
        <w:jc w:val="left"/>
        <w:rPr>
          <w:b/>
          <w:bCs/>
          <w:sz w:val="28"/>
          <w:szCs w:val="24"/>
        </w:rPr>
      </w:pPr>
    </w:p>
    <w:p w14:paraId="4F85395F" w14:textId="77777777" w:rsidR="005A4A96" w:rsidRDefault="005A4A96" w:rsidP="005A4A96">
      <w:pPr>
        <w:spacing w:after="0" w:line="276" w:lineRule="auto"/>
        <w:jc w:val="left"/>
        <w:rPr>
          <w:szCs w:val="24"/>
        </w:rPr>
      </w:pPr>
      <w:r>
        <w:rPr>
          <w:szCs w:val="24"/>
        </w:rPr>
        <w:t>Kérjük, hogy NYOMTATOTT NAGY BETŰKET használjon a kitöltés során!</w:t>
      </w:r>
    </w:p>
    <w:p w14:paraId="44F6C7C1" w14:textId="77777777" w:rsidR="005A4A96" w:rsidRDefault="005A4A96" w:rsidP="005A4A96">
      <w:pPr>
        <w:spacing w:after="0" w:line="276" w:lineRule="auto"/>
        <w:jc w:val="left"/>
        <w:rPr>
          <w:szCs w:val="24"/>
        </w:rPr>
      </w:pPr>
    </w:p>
    <w:p w14:paraId="4A5A1393" w14:textId="77777777" w:rsidR="005A4A96" w:rsidRDefault="005A4A96" w:rsidP="005A4A96">
      <w:pPr>
        <w:pStyle w:val="Listaszerbekezds"/>
        <w:numPr>
          <w:ilvl w:val="0"/>
          <w:numId w:val="1"/>
        </w:numPr>
        <w:spacing w:after="120" w:line="276" w:lineRule="auto"/>
        <w:ind w:left="284" w:hanging="284"/>
        <w:jc w:val="left"/>
        <w:rPr>
          <w:b/>
          <w:bCs/>
          <w:szCs w:val="24"/>
        </w:rPr>
      </w:pPr>
      <w:r>
        <w:rPr>
          <w:b/>
          <w:bCs/>
          <w:szCs w:val="24"/>
        </w:rPr>
        <w:t>Pályázó személyes adatai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5A4A96" w14:paraId="03B92777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CDC8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Név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7AA0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2EFF358E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C3D0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Születési név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FC9F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25FEC0A9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619B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Születési hely, idő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2B1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502E3FF1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DD80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Anyja születési neve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43A0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11B1C334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F332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TAJ szám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531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484315C4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52AB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Adóazonosító jel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4D7B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14:paraId="50A6CEE1" w14:textId="77777777" w:rsidR="005A4A96" w:rsidRDefault="005A4A96" w:rsidP="005A4A96">
      <w:pPr>
        <w:spacing w:after="0" w:line="276" w:lineRule="auto"/>
        <w:jc w:val="left"/>
        <w:rPr>
          <w:szCs w:val="24"/>
        </w:rPr>
      </w:pPr>
    </w:p>
    <w:p w14:paraId="2A5B5CF0" w14:textId="77777777" w:rsidR="005A4A96" w:rsidRDefault="005A4A96" w:rsidP="005A4A96">
      <w:pPr>
        <w:pStyle w:val="Listaszerbekezds"/>
        <w:numPr>
          <w:ilvl w:val="0"/>
          <w:numId w:val="1"/>
        </w:numPr>
        <w:spacing w:after="120" w:line="276" w:lineRule="auto"/>
        <w:ind w:left="284" w:hanging="284"/>
        <w:jc w:val="left"/>
        <w:rPr>
          <w:b/>
          <w:bCs/>
          <w:szCs w:val="24"/>
        </w:rPr>
      </w:pPr>
      <w:r>
        <w:rPr>
          <w:b/>
          <w:bCs/>
          <w:szCs w:val="24"/>
        </w:rPr>
        <w:t>Pályázó állandó lakcíme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5A4A96" w14:paraId="0D8964B4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3CCE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Irányítószám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679B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0D49CFC5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F420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Település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6C4F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54B05C6F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6D77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Közterület, házszám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5137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44CD0669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E3AC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Lakcímkártyaszám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CB1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14:paraId="087BC842" w14:textId="77777777" w:rsidR="005A4A96" w:rsidRDefault="005A4A96" w:rsidP="005A4A96">
      <w:pPr>
        <w:spacing w:after="0" w:line="276" w:lineRule="auto"/>
        <w:jc w:val="left"/>
        <w:rPr>
          <w:szCs w:val="24"/>
        </w:rPr>
      </w:pPr>
    </w:p>
    <w:p w14:paraId="0FBE44DA" w14:textId="77777777" w:rsidR="005A4A96" w:rsidRDefault="005A4A96" w:rsidP="005A4A96">
      <w:pPr>
        <w:pStyle w:val="Listaszerbekezds"/>
        <w:numPr>
          <w:ilvl w:val="0"/>
          <w:numId w:val="1"/>
        </w:numPr>
        <w:spacing w:after="120" w:line="276" w:lineRule="auto"/>
        <w:ind w:left="284" w:hanging="284"/>
        <w:jc w:val="left"/>
        <w:rPr>
          <w:b/>
          <w:bCs/>
          <w:szCs w:val="24"/>
        </w:rPr>
      </w:pPr>
      <w:r>
        <w:rPr>
          <w:b/>
          <w:bCs/>
          <w:szCs w:val="24"/>
        </w:rPr>
        <w:t>Pályázó elérhetősége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5A4A96" w14:paraId="7089A776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0D81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Pályázó telefonszáma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CB14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4E1265A4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5AF7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Pályázó e-mail címe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B4BD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14:paraId="32D21A26" w14:textId="77777777" w:rsidR="005A4A96" w:rsidRDefault="005A4A96" w:rsidP="005A4A96">
      <w:pPr>
        <w:spacing w:after="0" w:line="276" w:lineRule="auto"/>
        <w:jc w:val="left"/>
        <w:rPr>
          <w:szCs w:val="24"/>
        </w:rPr>
      </w:pPr>
    </w:p>
    <w:p w14:paraId="4141E7EA" w14:textId="77777777" w:rsidR="005A4A96" w:rsidRDefault="005A4A96" w:rsidP="005A4A96">
      <w:pPr>
        <w:spacing w:line="25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186ADA1F" w14:textId="77777777" w:rsidR="005A4A96" w:rsidRDefault="005A4A96" w:rsidP="005A4A96">
      <w:pPr>
        <w:pStyle w:val="Listaszerbekezds"/>
        <w:numPr>
          <w:ilvl w:val="0"/>
          <w:numId w:val="1"/>
        </w:numPr>
        <w:spacing w:after="120" w:line="276" w:lineRule="auto"/>
        <w:ind w:left="284" w:hanging="284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Pályázó tanulmányaira vonatkozó adatok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5A4A96" w14:paraId="712DCC65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9022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Oktatási intézmény neve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3D05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495E033E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27E5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Oktatási intézmény címe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3090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45D1F283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2FF9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Kar megnevezése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41C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14F2E638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6DAC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Tagozat megjelölése (nappali, levelező)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3069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5EA6BEF8" w14:textId="77777777" w:rsidTr="005A4A96">
        <w:trPr>
          <w:trHeight w:val="17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9D0E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Pályázandó tanulmány típusa</w:t>
            </w:r>
          </w:p>
          <w:p w14:paraId="7273EA17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(megfelelő aláhúzandó)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638C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Tudományos diákköri dolgozat</w:t>
            </w:r>
            <w:r>
              <w:rPr>
                <w:szCs w:val="24"/>
              </w:rPr>
              <w:br/>
              <w:t>Szakdolgozat</w:t>
            </w:r>
          </w:p>
          <w:p w14:paraId="653FE0FA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Diplomamunka</w:t>
            </w:r>
          </w:p>
        </w:tc>
      </w:tr>
      <w:tr w:rsidR="005A4A96" w14:paraId="2B1F3726" w14:textId="77777777" w:rsidTr="005A4A96">
        <w:trPr>
          <w:trHeight w:val="17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1C5E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Pályázandó tanulmány címe</w:t>
            </w:r>
          </w:p>
          <w:p w14:paraId="18C207AF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8DA1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7452D694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8897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Pályázandó tanulmány minősítése</w:t>
            </w:r>
            <w:r>
              <w:rPr>
                <w:szCs w:val="24"/>
              </w:rPr>
              <w:br/>
              <w:t>(amennyiben releváns)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F641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A4A96" w14:paraId="5B5F5311" w14:textId="77777777" w:rsidTr="005A4A9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EA19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Konzulens neve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7E26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14:paraId="73029627" w14:textId="77777777" w:rsidR="005A4A96" w:rsidRDefault="005A4A96" w:rsidP="005A4A96">
      <w:pPr>
        <w:spacing w:after="0" w:line="276" w:lineRule="auto"/>
        <w:jc w:val="left"/>
        <w:rPr>
          <w:szCs w:val="24"/>
        </w:rPr>
      </w:pPr>
      <w:r>
        <w:rPr>
          <w:szCs w:val="24"/>
        </w:rPr>
        <w:t xml:space="preserve"> </w:t>
      </w:r>
    </w:p>
    <w:p w14:paraId="45475459" w14:textId="77777777" w:rsidR="005A4A96" w:rsidRDefault="005A4A96" w:rsidP="005A4A96">
      <w:pPr>
        <w:spacing w:after="0" w:line="276" w:lineRule="auto"/>
        <w:jc w:val="left"/>
        <w:rPr>
          <w:szCs w:val="24"/>
        </w:rPr>
      </w:pPr>
    </w:p>
    <w:p w14:paraId="5C7BAFAD" w14:textId="77777777" w:rsidR="005A4A96" w:rsidRDefault="005A4A96" w:rsidP="005A4A96">
      <w:pPr>
        <w:pStyle w:val="Listaszerbekezds"/>
        <w:numPr>
          <w:ilvl w:val="0"/>
          <w:numId w:val="1"/>
        </w:numPr>
        <w:spacing w:after="120" w:line="276" w:lineRule="auto"/>
        <w:ind w:left="284" w:hanging="284"/>
        <w:jc w:val="left"/>
        <w:rPr>
          <w:b/>
          <w:bCs/>
          <w:szCs w:val="24"/>
        </w:rPr>
      </w:pPr>
      <w:r>
        <w:rPr>
          <w:b/>
          <w:bCs/>
          <w:szCs w:val="24"/>
        </w:rPr>
        <w:t>Kutatási témakör</w:t>
      </w:r>
    </w:p>
    <w:p w14:paraId="100F556B" w14:textId="77777777" w:rsidR="005A4A96" w:rsidRDefault="005A4A96" w:rsidP="005A4A96">
      <w:pPr>
        <w:spacing w:after="120" w:line="276" w:lineRule="auto"/>
        <w:jc w:val="left"/>
        <w:rPr>
          <w:szCs w:val="24"/>
        </w:rPr>
      </w:pPr>
      <w:r>
        <w:rPr>
          <w:szCs w:val="24"/>
        </w:rPr>
        <w:t>(Megfelelő aláhúzandó)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A4A96" w14:paraId="13BB544C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ADFB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Fenntartható, vízvisszatartásra irányuló települési csapadék- vagy belvízgazdálkodási gyakorlat </w:t>
            </w:r>
          </w:p>
        </w:tc>
      </w:tr>
      <w:tr w:rsidR="005A4A96" w14:paraId="7E226359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A07C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Fenntartható, vízvisszatartásra irányuló lakossági csapadék- vagy belvízgazdálkodási gyakorlat </w:t>
            </w:r>
          </w:p>
        </w:tc>
      </w:tr>
      <w:tr w:rsidR="005A4A96" w14:paraId="270301B5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5747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Fenntartható, vízvisszatartásra irányuló mezőgazdasági gyakorlat</w:t>
            </w:r>
          </w:p>
        </w:tc>
      </w:tr>
      <w:tr w:rsidR="005A4A96" w14:paraId="7B25EB86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819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Fenntartható, vízmegtartásra irányuló települési fekete és/vagy szürke szennyvízgazdálkodás</w:t>
            </w:r>
          </w:p>
        </w:tc>
      </w:tr>
      <w:tr w:rsidR="005A4A96" w14:paraId="61C32A31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68B7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after="120"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Fenntartható, vízmegtartásra irányuló lakossági fekete és/vagy szürke szennyvízgazdálkodás</w:t>
            </w:r>
          </w:p>
        </w:tc>
      </w:tr>
      <w:tr w:rsidR="005A4A96" w14:paraId="21101475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16E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lastRenderedPageBreak/>
              <w:t>Fenntartható, vízmegtartásra irányuló természetvédelmi tervezési gyakorlat és támogatása</w:t>
            </w:r>
          </w:p>
        </w:tc>
      </w:tr>
      <w:tr w:rsidR="005A4A96" w14:paraId="339B431D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8887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Fenntartható, vízvisszatartásra irányuló településtervezési, </w:t>
            </w:r>
            <w:proofErr w:type="spellStart"/>
            <w:r>
              <w:rPr>
                <w:rFonts w:eastAsia="Times New Roman"/>
                <w:bCs/>
                <w:szCs w:val="24"/>
              </w:rPr>
              <w:t>területfejlesztési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gyakorlat és támogatása</w:t>
            </w:r>
          </w:p>
        </w:tc>
      </w:tr>
      <w:tr w:rsidR="005A4A96" w14:paraId="1EA9961F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7F7C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Fenntartható vízgazdálkodási tervezési gyakorlat és támogatása</w:t>
            </w:r>
          </w:p>
        </w:tc>
      </w:tr>
      <w:tr w:rsidR="005A4A96" w14:paraId="37929DFE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EBCA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Integrált települési vízgazdálkodás</w:t>
            </w:r>
          </w:p>
        </w:tc>
      </w:tr>
      <w:tr w:rsidR="005A4A96" w14:paraId="0D32FE25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EB9F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Települési zöld és kék infrastruktúra</w:t>
            </w:r>
          </w:p>
        </w:tc>
      </w:tr>
      <w:tr w:rsidR="005A4A96" w14:paraId="29074EE4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7A93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A tanyák jövőbeni fenntartható fejlődése</w:t>
            </w:r>
          </w:p>
        </w:tc>
      </w:tr>
      <w:tr w:rsidR="005A4A96" w14:paraId="42113035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537A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A fenntartható zöld energia szerepe a településfejlesztésben, kiemelt tekintettel a homokhátsági falvakra és tanyákra</w:t>
            </w:r>
          </w:p>
        </w:tc>
      </w:tr>
      <w:tr w:rsidR="005A4A96" w14:paraId="69698579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46A2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A homokhátsági identitás szerepe a fenntartható településfejlődésben</w:t>
            </w:r>
          </w:p>
        </w:tc>
      </w:tr>
      <w:tr w:rsidR="005A4A96" w14:paraId="7748624B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5DE2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after="120"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Körforgásos gazdaság és önellátás hazai és nemzetközi jó példák adaptálása</w:t>
            </w:r>
          </w:p>
        </w:tc>
      </w:tr>
      <w:tr w:rsidR="005A4A96" w14:paraId="3F4389E4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C41E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Integrált tájhasználat és klímavédelem</w:t>
            </w:r>
          </w:p>
        </w:tc>
      </w:tr>
      <w:tr w:rsidR="005A4A96" w14:paraId="3454DE6D" w14:textId="77777777" w:rsidTr="005A4A9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C540" w14:textId="77777777" w:rsidR="005A4A96" w:rsidRDefault="005A4A96" w:rsidP="003B7D4B">
            <w:pPr>
              <w:pStyle w:val="Listaszerbekezds"/>
              <w:numPr>
                <w:ilvl w:val="0"/>
                <w:numId w:val="2"/>
              </w:numPr>
              <w:spacing w:after="120" w:line="276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Vadgazdálkodás – mezőgazdasági károkozás</w:t>
            </w:r>
          </w:p>
        </w:tc>
      </w:tr>
    </w:tbl>
    <w:p w14:paraId="36E5BB96" w14:textId="77777777" w:rsidR="005A4A96" w:rsidRDefault="005A4A96" w:rsidP="005A4A96">
      <w:pPr>
        <w:spacing w:after="120" w:line="276" w:lineRule="auto"/>
        <w:jc w:val="left"/>
        <w:rPr>
          <w:b/>
          <w:bCs/>
          <w:szCs w:val="24"/>
        </w:rPr>
      </w:pPr>
    </w:p>
    <w:p w14:paraId="265A47FB" w14:textId="77777777" w:rsidR="005A4A96" w:rsidRDefault="005A4A96" w:rsidP="005A4A96">
      <w:pPr>
        <w:spacing w:after="12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5.1 A fent kiválasztott témakörön belül Bugacpusztaháza település </w:t>
      </w:r>
      <w:proofErr w:type="spellStart"/>
      <w:r>
        <w:rPr>
          <w:b/>
          <w:bCs/>
          <w:szCs w:val="24"/>
        </w:rPr>
        <w:t>Öko</w:t>
      </w:r>
      <w:proofErr w:type="spellEnd"/>
      <w:r>
        <w:rPr>
          <w:b/>
          <w:bCs/>
          <w:szCs w:val="24"/>
        </w:rPr>
        <w:t xml:space="preserve"> Falu programjához kapcsolódóan nyújtom be pályázatomat.</w:t>
      </w:r>
    </w:p>
    <w:p w14:paraId="70881D88" w14:textId="77777777" w:rsidR="005A4A96" w:rsidRDefault="005A4A96" w:rsidP="005A4A96">
      <w:pPr>
        <w:spacing w:after="120" w:line="276" w:lineRule="auto"/>
        <w:jc w:val="left"/>
        <w:rPr>
          <w:szCs w:val="24"/>
        </w:rPr>
      </w:pPr>
      <w:r>
        <w:rPr>
          <w:szCs w:val="24"/>
        </w:rPr>
        <w:t>(Megfelelő aláhúzandó)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A4A96" w14:paraId="693382D7" w14:textId="77777777" w:rsidTr="005A4A96">
        <w:trPr>
          <w:trHeight w:val="5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D0D6" w14:textId="77777777" w:rsidR="005A4A96" w:rsidRDefault="005A4A96">
            <w:pPr>
              <w:spacing w:line="240" w:lineRule="auto"/>
              <w:jc w:val="center"/>
            </w:pPr>
            <w:r>
              <w:t>Igen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60E8" w14:textId="77777777" w:rsidR="005A4A96" w:rsidRDefault="005A4A96">
            <w:pPr>
              <w:spacing w:line="240" w:lineRule="auto"/>
              <w:jc w:val="center"/>
            </w:pPr>
            <w:r>
              <w:t>Nem</w:t>
            </w:r>
          </w:p>
        </w:tc>
      </w:tr>
    </w:tbl>
    <w:p w14:paraId="782F54C8" w14:textId="77777777" w:rsidR="005A4A96" w:rsidRDefault="005A4A96" w:rsidP="005A4A96">
      <w:pPr>
        <w:spacing w:line="256" w:lineRule="auto"/>
        <w:jc w:val="left"/>
        <w:rPr>
          <w:b/>
          <w:bCs/>
          <w:szCs w:val="24"/>
        </w:rPr>
      </w:pPr>
    </w:p>
    <w:p w14:paraId="4AD48553" w14:textId="77777777" w:rsidR="005A4A96" w:rsidRDefault="005A4A96" w:rsidP="005A4A96">
      <w:pPr>
        <w:pStyle w:val="Listaszerbekezds"/>
        <w:numPr>
          <w:ilvl w:val="0"/>
          <w:numId w:val="1"/>
        </w:numPr>
        <w:spacing w:after="120" w:line="276" w:lineRule="auto"/>
        <w:ind w:left="284" w:hanging="284"/>
        <w:jc w:val="left"/>
        <w:rPr>
          <w:b/>
          <w:bCs/>
          <w:szCs w:val="24"/>
        </w:rPr>
      </w:pPr>
      <w:r>
        <w:rPr>
          <w:b/>
          <w:bCs/>
          <w:szCs w:val="24"/>
        </w:rPr>
        <w:t>A pályázó által megjelölt pénzforgalmi számla adatai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5A4A96" w14:paraId="7BE2F2CE" w14:textId="77777777" w:rsidTr="005A4A96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A6FB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Számlavezető bank neve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BF42" w14:textId="77777777" w:rsidR="005A4A96" w:rsidRDefault="005A4A96">
            <w:pPr>
              <w:spacing w:line="276" w:lineRule="auto"/>
              <w:jc w:val="left"/>
              <w:rPr>
                <w:b/>
                <w:bCs/>
                <w:szCs w:val="24"/>
              </w:rPr>
            </w:pPr>
          </w:p>
        </w:tc>
      </w:tr>
      <w:tr w:rsidR="005A4A96" w14:paraId="227ACB30" w14:textId="77777777" w:rsidTr="005A4A96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D301" w14:textId="77777777" w:rsidR="005A4A96" w:rsidRDefault="005A4A96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Bankszámlaszám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51A" w14:textId="77777777" w:rsidR="005A4A96" w:rsidRDefault="005A4A96">
            <w:pPr>
              <w:spacing w:line="276" w:lineRule="auto"/>
              <w:jc w:val="left"/>
              <w:rPr>
                <w:b/>
                <w:bCs/>
                <w:szCs w:val="24"/>
              </w:rPr>
            </w:pPr>
          </w:p>
        </w:tc>
      </w:tr>
    </w:tbl>
    <w:p w14:paraId="5BD1A3C3" w14:textId="77777777" w:rsidR="005A4A96" w:rsidRDefault="005A4A96" w:rsidP="005A4A96">
      <w:pPr>
        <w:spacing w:line="25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NYILATKOZAT</w:t>
      </w:r>
    </w:p>
    <w:p w14:paraId="148459F1" w14:textId="77777777" w:rsidR="005A4A96" w:rsidRDefault="005A4A96" w:rsidP="005A4A96">
      <w:pPr>
        <w:spacing w:after="120" w:line="276" w:lineRule="auto"/>
        <w:jc w:val="left"/>
        <w:rPr>
          <w:szCs w:val="24"/>
        </w:rPr>
      </w:pPr>
    </w:p>
    <w:p w14:paraId="347B2DD2" w14:textId="77777777" w:rsidR="005A4A96" w:rsidRDefault="005A4A96" w:rsidP="005A4A96">
      <w:pPr>
        <w:spacing w:after="240" w:line="276" w:lineRule="auto"/>
        <w:rPr>
          <w:szCs w:val="24"/>
        </w:rPr>
      </w:pPr>
      <w:r>
        <w:rPr>
          <w:szCs w:val="24"/>
        </w:rPr>
        <w:t>Kijelentem, hogy a Csatári Bálint szakdolgozat és diplomamunka pályázat kiírását és annak mellékleteit megismertem, megértettem és az abban foglaltakat magamra nézve kötelezőnek elismerem.</w:t>
      </w:r>
    </w:p>
    <w:p w14:paraId="74999EC3" w14:textId="77777777" w:rsidR="005A4A96" w:rsidRDefault="005A4A96" w:rsidP="005A4A96">
      <w:pPr>
        <w:spacing w:after="240" w:line="276" w:lineRule="auto"/>
        <w:rPr>
          <w:szCs w:val="24"/>
        </w:rPr>
      </w:pPr>
      <w:r>
        <w:rPr>
          <w:szCs w:val="24"/>
        </w:rPr>
        <w:t>A pályázat benyújtásával büntetőjogi felelősséget vállalok azért, hogy beküldött adataim a valóságnak megfelelnek.</w:t>
      </w:r>
    </w:p>
    <w:p w14:paraId="446C9800" w14:textId="77777777" w:rsidR="005A4A96" w:rsidRDefault="005A4A96" w:rsidP="005A4A96">
      <w:pPr>
        <w:spacing w:after="240" w:line="276" w:lineRule="auto"/>
        <w:rPr>
          <w:szCs w:val="24"/>
        </w:rPr>
      </w:pPr>
      <w:r>
        <w:rPr>
          <w:szCs w:val="24"/>
        </w:rPr>
        <w:t>Tudomásul veszem, hogy amennyiben a pályázatom valótlan adatokon alapul, vagy a pályázati felhívásban, illetve a Támogatói okiratban foglalt kötelezettségeimnek nem teszek eleget, akkor a Támogatói okirat átvételére nem vagyok jogosult, illetve a korábban folyósított támogatás összegét köteles vagyok visszafizetni.</w:t>
      </w:r>
    </w:p>
    <w:p w14:paraId="151006E7" w14:textId="77777777" w:rsidR="005A4A96" w:rsidRDefault="005A4A96" w:rsidP="005A4A96">
      <w:pPr>
        <w:spacing w:after="240" w:line="276" w:lineRule="auto"/>
        <w:rPr>
          <w:szCs w:val="24"/>
        </w:rPr>
      </w:pPr>
      <w:r>
        <w:rPr>
          <w:szCs w:val="24"/>
        </w:rPr>
        <w:t>Hozzájárulok ahhoz, hogy a pályázati támogatás elnyerése után nevemet és az elnyert támogatás összegét a Duna-Tisza Közi Homokhátsági Térségi Fejlesztési Tanács nyilvánosságra hozza.</w:t>
      </w:r>
    </w:p>
    <w:p w14:paraId="22E589A9" w14:textId="77777777" w:rsidR="005A4A96" w:rsidRDefault="005A4A96" w:rsidP="005A4A96">
      <w:pPr>
        <w:spacing w:after="240" w:line="276" w:lineRule="auto"/>
        <w:jc w:val="left"/>
        <w:rPr>
          <w:szCs w:val="24"/>
        </w:rPr>
      </w:pPr>
    </w:p>
    <w:p w14:paraId="5ADEE5A5" w14:textId="77777777" w:rsidR="005A4A96" w:rsidRDefault="005A4A96" w:rsidP="005A4A96">
      <w:pPr>
        <w:spacing w:after="240" w:line="276" w:lineRule="auto"/>
        <w:jc w:val="left"/>
        <w:rPr>
          <w:szCs w:val="24"/>
        </w:rPr>
      </w:pPr>
      <w:r>
        <w:rPr>
          <w:szCs w:val="24"/>
        </w:rPr>
        <w:t>Kelt.:________________________</w:t>
      </w:r>
    </w:p>
    <w:p w14:paraId="341CCF32" w14:textId="77777777" w:rsidR="005A4A96" w:rsidRDefault="005A4A96" w:rsidP="005A4A96">
      <w:pPr>
        <w:spacing w:after="240" w:line="276" w:lineRule="auto"/>
        <w:jc w:val="left"/>
        <w:rPr>
          <w:szCs w:val="24"/>
        </w:rPr>
      </w:pPr>
    </w:p>
    <w:p w14:paraId="50458C5A" w14:textId="77777777" w:rsidR="005A4A96" w:rsidRDefault="005A4A96" w:rsidP="005A4A96">
      <w:pPr>
        <w:spacing w:after="240" w:line="276" w:lineRule="auto"/>
        <w:jc w:val="right"/>
        <w:rPr>
          <w:szCs w:val="24"/>
        </w:rPr>
      </w:pPr>
      <w:r>
        <w:rPr>
          <w:szCs w:val="24"/>
        </w:rPr>
        <w:t>____________________________________</w:t>
      </w:r>
    </w:p>
    <w:p w14:paraId="172634B6" w14:textId="77777777" w:rsidR="005A4A96" w:rsidRDefault="005A4A96" w:rsidP="005A4A96">
      <w:pPr>
        <w:spacing w:after="240" w:line="276" w:lineRule="auto"/>
        <w:ind w:left="6237"/>
        <w:jc w:val="left"/>
        <w:rPr>
          <w:szCs w:val="24"/>
        </w:rPr>
      </w:pPr>
      <w:r>
        <w:rPr>
          <w:szCs w:val="24"/>
        </w:rPr>
        <w:t>Pályázó aláírása</w:t>
      </w:r>
    </w:p>
    <w:p w14:paraId="2FC0DFB1" w14:textId="77777777" w:rsidR="005A4A96" w:rsidRDefault="005A4A96" w:rsidP="005A4A96">
      <w:pPr>
        <w:spacing w:line="256" w:lineRule="auto"/>
        <w:jc w:val="left"/>
        <w:rPr>
          <w:b/>
          <w:bCs/>
          <w:szCs w:val="24"/>
        </w:rPr>
      </w:pPr>
    </w:p>
    <w:p w14:paraId="15525E46" w14:textId="77777777" w:rsidR="005A4A96" w:rsidRDefault="005A4A96" w:rsidP="005A4A96">
      <w:pPr>
        <w:spacing w:line="25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13F75629" w14:textId="77777777" w:rsidR="005A4A96" w:rsidRDefault="005A4A96" w:rsidP="005A4A96">
      <w:pPr>
        <w:spacing w:after="120"/>
        <w:jc w:val="right"/>
        <w:rPr>
          <w:szCs w:val="24"/>
        </w:rPr>
      </w:pPr>
      <w:r>
        <w:rPr>
          <w:szCs w:val="24"/>
        </w:rPr>
        <w:lastRenderedPageBreak/>
        <w:t>2. számú melléklet</w:t>
      </w:r>
    </w:p>
    <w:p w14:paraId="12B11540" w14:textId="77777777" w:rsidR="005A4A96" w:rsidRDefault="005A4A96" w:rsidP="005A4A96">
      <w:pPr>
        <w:spacing w:after="120"/>
        <w:jc w:val="right"/>
      </w:pPr>
      <w:proofErr w:type="spellStart"/>
      <w:r>
        <w:t>Ikt</w:t>
      </w:r>
      <w:proofErr w:type="spellEnd"/>
      <w:r>
        <w:t>. szám: _______________</w:t>
      </w:r>
    </w:p>
    <w:p w14:paraId="2E88EE20" w14:textId="77777777" w:rsidR="005A4A96" w:rsidRDefault="005A4A96" w:rsidP="005A4A96">
      <w:pPr>
        <w:spacing w:after="0" w:line="276" w:lineRule="auto"/>
        <w:jc w:val="right"/>
        <w:rPr>
          <w:szCs w:val="24"/>
        </w:rPr>
      </w:pPr>
    </w:p>
    <w:p w14:paraId="56240C1A" w14:textId="77777777" w:rsidR="005A4A96" w:rsidRDefault="005A4A96" w:rsidP="005A4A96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NYILATKOZAT</w:t>
      </w:r>
    </w:p>
    <w:p w14:paraId="3FF1306A" w14:textId="77777777" w:rsidR="005A4A96" w:rsidRDefault="005A4A96" w:rsidP="005A4A96">
      <w:pPr>
        <w:spacing w:after="0" w:line="276" w:lineRule="auto"/>
        <w:jc w:val="center"/>
        <w:rPr>
          <w:szCs w:val="24"/>
        </w:rPr>
      </w:pPr>
      <w:r>
        <w:rPr>
          <w:szCs w:val="24"/>
        </w:rPr>
        <w:t>személyes adatok kezeléséről</w:t>
      </w:r>
    </w:p>
    <w:p w14:paraId="22DB2CB9" w14:textId="77777777" w:rsidR="005A4A96" w:rsidRDefault="005A4A96" w:rsidP="005A4A96">
      <w:pPr>
        <w:spacing w:after="0" w:line="276" w:lineRule="auto"/>
        <w:jc w:val="center"/>
        <w:rPr>
          <w:szCs w:val="24"/>
        </w:rPr>
      </w:pPr>
    </w:p>
    <w:p w14:paraId="4D4F835B" w14:textId="77777777" w:rsidR="005A4A96" w:rsidRDefault="005A4A96" w:rsidP="005A4A96">
      <w:pPr>
        <w:spacing w:after="0" w:line="276" w:lineRule="auto"/>
        <w:jc w:val="center"/>
        <w:rPr>
          <w:szCs w:val="24"/>
        </w:rPr>
      </w:pPr>
    </w:p>
    <w:p w14:paraId="7E6F2534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Hozzájárulok ahhoz, hogy személyes adataim automatikusan feldolgozásra, tárolásra és felhasználásra kerüljenek a Duna-Tisza Közi Homokhátsági Térségi Fejlesztési Tanács munkaszervezeti feladatait ellátó Bács-Kiskun Vármegyei </w:t>
      </w:r>
      <w:commentRangeStart w:id="0"/>
      <w:commentRangeStart w:id="1"/>
      <w:r>
        <w:rPr>
          <w:rFonts w:cs="Times New Roman"/>
          <w:szCs w:val="24"/>
        </w:rPr>
        <w:t>Önkormányzat</w:t>
      </w:r>
      <w:commentRangeEnd w:id="0"/>
      <w:r>
        <w:rPr>
          <w:rStyle w:val="Jegyzethivatkozs"/>
        </w:rPr>
        <w:commentReference w:id="0"/>
      </w:r>
      <w:r>
        <w:rPr>
          <w:rFonts w:cs="Times New Roman"/>
          <w:szCs w:val="24"/>
        </w:rPr>
        <w:t>i</w:t>
      </w:r>
      <w:commentRangeEnd w:id="1"/>
      <w:r>
        <w:rPr>
          <w:rStyle w:val="Jegyzethivatkozs"/>
        </w:rPr>
        <w:commentReference w:id="1"/>
      </w:r>
      <w:r>
        <w:rPr>
          <w:rFonts w:cs="Times New Roman"/>
          <w:szCs w:val="24"/>
        </w:rPr>
        <w:t xml:space="preserve"> Hivatal (6000 Kecskemét, Deák Ferenc tér 3., képviselő: Dr. </w:t>
      </w:r>
      <w:proofErr w:type="spellStart"/>
      <w:r>
        <w:rPr>
          <w:rFonts w:cs="Times New Roman"/>
          <w:szCs w:val="24"/>
        </w:rPr>
        <w:t>Bajmócyné</w:t>
      </w:r>
      <w:proofErr w:type="spellEnd"/>
      <w:r>
        <w:rPr>
          <w:rFonts w:cs="Times New Roman"/>
          <w:szCs w:val="24"/>
        </w:rPr>
        <w:t xml:space="preserve"> Dr. Balázs Tímea jegyző), illetve a Bács-Kiskun Vármegye Önkormányzata (6000 Kecskemét, Deák Ferenc tér 3., képviselő: Rideg László elnök) által a Csatári Bálint szakdolgozat és diplomamunka pályázat megvalósításához kapcsolódóan. </w:t>
      </w:r>
    </w:p>
    <w:p w14:paraId="08F3325B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</w:p>
    <w:p w14:paraId="74DF8746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Hozzájárulok ahhoz, hogy a benyújtott pályázatban megjelölt személyes adataimat a pályázatot értékelő, a döntést előkészítő és döntéshozó személyek megismerjék, a pályázattal kapcsolatos feladataik során kezeljék.</w:t>
      </w:r>
    </w:p>
    <w:p w14:paraId="3E558DCD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</w:p>
    <w:p w14:paraId="732DD799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Tudomásul vettem, hogy személyes adataim kezelésének jogalapja a fenti célok szerinti önkéntes és egyértelmű hozzájárulásom, mellyel félreérthetetlenül elfogadtam személyes adataim fenti célokkal összefüggő kezelését.</w:t>
      </w:r>
    </w:p>
    <w:p w14:paraId="40B4F886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</w:p>
    <w:p w14:paraId="79AF14E7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Tudomásul vettem továbbá, hogy adatkezelési hozzájárulásomat bármikor visszavonhatom az info@bacskiskun.hu címre küldött elektronikus levél révén, mely visszavonás nem érinti a visszavonás előtti, hozzájárulásom alapján végrehajtott adatkezelések jogszerűségét. </w:t>
      </w:r>
    </w:p>
    <w:p w14:paraId="4CC1D528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</w:p>
    <w:p w14:paraId="431B4775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Egyéb tájékoztatás: a természetes személyeknek a személyes adatok kezelése tekintetében történő védelméről és az ilyen adatok szabad áramlásáról szóló EURÓPAI PARLAMENT ÉS A TANÁCS 2016. április 27-i (EU) 2016/679 Rendelet 13. cikke szerint a Bács-Kiskun Vármegye Önkormányzata adatvédelméért felelős munkatársa: dr. </w:t>
      </w:r>
      <w:proofErr w:type="spellStart"/>
      <w:r>
        <w:rPr>
          <w:rFonts w:cs="Times New Roman"/>
          <w:szCs w:val="24"/>
        </w:rPr>
        <w:t>Svircevic</w:t>
      </w:r>
      <w:proofErr w:type="spellEnd"/>
      <w:r>
        <w:rPr>
          <w:rFonts w:cs="Times New Roman"/>
          <w:szCs w:val="24"/>
        </w:rPr>
        <w:t xml:space="preserve"> Nikola (e-mail: svircevic.nikola@bacskiskun.hu).</w:t>
      </w:r>
    </w:p>
    <w:p w14:paraId="08912AE0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</w:p>
    <w:p w14:paraId="44267EE9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 nyilatkozat szerint kezelt személyes adatok a célok szerinti tevékenységek megszűnéséig kerülnek jogszerűen kezelésre elektronikusan és/vagy papír alapon, manuálisan.</w:t>
      </w:r>
    </w:p>
    <w:p w14:paraId="13DF7894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</w:p>
    <w:p w14:paraId="7F2187A0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Az adatok kezelése a Bács-Kiskun Vármegyei Önkormányzati Hivatal, valamint a Bács-Kiskun Vármegye Önkormányzata részéről történik, e tevékenység külső adatkezelőhöz, feldolgozóhoz való kiszervezésére, továbbá a személyes adatok harmadik személyek felé történő továbbítására – kivéve esetleges jogszabályi előírásokból fakadó kötelezettségeket - nem kerül sor. </w:t>
      </w:r>
    </w:p>
    <w:p w14:paraId="445CF85D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</w:p>
    <w:p w14:paraId="3DB0EFB6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 Bács-Kiskun Vármegye Önkormányzata az informatikai rendszerében tárolt adatokról időszakonként mentést készít, mely mentés a jelen nyilatkozat szerinti személyes adatokat is érintheti. A mentések célja a rendkívüli helyzetekre való felkészülés (biztonsági cél), másrészt az adatok sértetlenségének bizonyítható garantálása (bizonyítási cél).</w:t>
      </w:r>
    </w:p>
    <w:p w14:paraId="47E8F07C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</w:p>
    <w:p w14:paraId="4E5E96F1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Automatikus döntéshozatalra (egyedi ügyekben, beleértve a profilalkotást) nem kerül sor.</w:t>
      </w:r>
    </w:p>
    <w:p w14:paraId="1DD189D9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</w:p>
    <w:p w14:paraId="0AA20BB3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 személyes adatait rendelkezésre bocsátó személy adatkezeléssel kapcsolatos jogai körében tájékoztatást, hozzáférést, helyesbítést, törlést, adatkezelési korlátozást, adathordozhatóságot kérhet, továbbá tiltakozhat személyes adatainak kezelése ellen.</w:t>
      </w:r>
    </w:p>
    <w:p w14:paraId="05A7788B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</w:p>
    <w:p w14:paraId="04C82DEA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Adatkezeléssel kapcsolatos jogorvoslati panasszal a Nemzeti Adatvédelmi és Információszabadság Hatósághoz, mint felügyeleti hatósághoz lehet fordulni postai vagy elektronikus úton (NAIH, 1530 Budapest, Pf.: 5., </w:t>
      </w:r>
      <w:hyperlink r:id="rId9" w:history="1">
        <w:r>
          <w:rPr>
            <w:rStyle w:val="Hiperhivatkozs"/>
            <w:rFonts w:cs="Times New Roman"/>
            <w:szCs w:val="24"/>
          </w:rPr>
          <w:t>https://naih.hu</w:t>
        </w:r>
      </w:hyperlink>
      <w:r>
        <w:rPr>
          <w:rFonts w:cs="Times New Roman"/>
          <w:szCs w:val="24"/>
        </w:rPr>
        <w:t xml:space="preserve">). </w:t>
      </w:r>
    </w:p>
    <w:p w14:paraId="0E960D14" w14:textId="77777777" w:rsidR="005A4A96" w:rsidRDefault="005A4A96" w:rsidP="005A4A9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Az EU Rendelet magyar nyelvű teljes szövege a következő linken érhető el: </w:t>
      </w:r>
      <w:hyperlink r:id="rId10" w:history="1">
        <w:r>
          <w:rPr>
            <w:rStyle w:val="Hiperhivatkozs"/>
            <w:rFonts w:cs="Times New Roman"/>
            <w:szCs w:val="24"/>
          </w:rPr>
          <w:t>https://eurlex.europa.eu/legal-content/HU/TXT/?uri=CELEX%3A32016R0679</w:t>
        </w:r>
      </w:hyperlink>
      <w:r>
        <w:rPr>
          <w:rFonts w:cs="Times New Roman"/>
          <w:szCs w:val="24"/>
        </w:rPr>
        <w:t>.</w:t>
      </w:r>
    </w:p>
    <w:p w14:paraId="2D806C0B" w14:textId="77777777" w:rsidR="005A4A96" w:rsidRDefault="005A4A96" w:rsidP="005A4A96">
      <w:pPr>
        <w:spacing w:after="0" w:line="276" w:lineRule="auto"/>
        <w:rPr>
          <w:szCs w:val="24"/>
        </w:rPr>
      </w:pPr>
    </w:p>
    <w:p w14:paraId="32BDA92E" w14:textId="77777777" w:rsidR="005A4A96" w:rsidRDefault="005A4A96" w:rsidP="005A4A96">
      <w:pPr>
        <w:spacing w:after="120" w:line="276" w:lineRule="auto"/>
        <w:jc w:val="left"/>
        <w:rPr>
          <w:szCs w:val="24"/>
        </w:rPr>
      </w:pPr>
    </w:p>
    <w:p w14:paraId="3110129E" w14:textId="77777777" w:rsidR="005A4A96" w:rsidRDefault="005A4A96" w:rsidP="005A4A96">
      <w:pPr>
        <w:spacing w:after="240" w:line="276" w:lineRule="auto"/>
        <w:jc w:val="left"/>
        <w:rPr>
          <w:szCs w:val="24"/>
        </w:rPr>
      </w:pPr>
      <w:r>
        <w:rPr>
          <w:szCs w:val="24"/>
        </w:rPr>
        <w:t>Kelt.:________________________</w:t>
      </w:r>
    </w:p>
    <w:p w14:paraId="50A7071F" w14:textId="77777777" w:rsidR="005A4A96" w:rsidRDefault="005A4A96" w:rsidP="005A4A96">
      <w:pPr>
        <w:spacing w:after="120" w:line="276" w:lineRule="auto"/>
        <w:jc w:val="right"/>
        <w:rPr>
          <w:szCs w:val="24"/>
        </w:rPr>
      </w:pPr>
    </w:p>
    <w:p w14:paraId="32C9144B" w14:textId="77777777" w:rsidR="005A4A96" w:rsidRDefault="005A4A96" w:rsidP="005A4A96">
      <w:pPr>
        <w:spacing w:after="240" w:line="276" w:lineRule="auto"/>
        <w:jc w:val="right"/>
        <w:rPr>
          <w:szCs w:val="24"/>
        </w:rPr>
      </w:pPr>
      <w:r>
        <w:rPr>
          <w:szCs w:val="24"/>
        </w:rPr>
        <w:t>____________________________________</w:t>
      </w:r>
    </w:p>
    <w:p w14:paraId="671C4787" w14:textId="77777777" w:rsidR="005A4A96" w:rsidRDefault="005A4A96" w:rsidP="005A4A96">
      <w:pPr>
        <w:spacing w:after="240" w:line="276" w:lineRule="auto"/>
        <w:ind w:left="6237"/>
        <w:jc w:val="left"/>
        <w:rPr>
          <w:szCs w:val="24"/>
        </w:rPr>
      </w:pPr>
      <w:r>
        <w:rPr>
          <w:szCs w:val="24"/>
        </w:rPr>
        <w:t>Pályázó aláírása</w:t>
      </w:r>
    </w:p>
    <w:p w14:paraId="42F0EE6B" w14:textId="77777777" w:rsidR="005A4A96" w:rsidRDefault="005A4A96" w:rsidP="005A4A96">
      <w:pPr>
        <w:spacing w:line="25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2FF759AF" w14:textId="77777777" w:rsidR="005A4A96" w:rsidRDefault="005A4A96" w:rsidP="005A4A96">
      <w:pPr>
        <w:spacing w:after="120"/>
        <w:jc w:val="right"/>
        <w:rPr>
          <w:szCs w:val="24"/>
        </w:rPr>
      </w:pPr>
      <w:r>
        <w:rPr>
          <w:szCs w:val="24"/>
        </w:rPr>
        <w:lastRenderedPageBreak/>
        <w:t>3. számú melléklet</w:t>
      </w:r>
    </w:p>
    <w:p w14:paraId="3F386E1C" w14:textId="77777777" w:rsidR="005A4A96" w:rsidRDefault="005A4A96" w:rsidP="005A4A96">
      <w:pPr>
        <w:spacing w:after="120"/>
        <w:jc w:val="right"/>
      </w:pPr>
      <w:proofErr w:type="spellStart"/>
      <w:r>
        <w:t>Ikt</w:t>
      </w:r>
      <w:proofErr w:type="spellEnd"/>
      <w:r>
        <w:t>. szám: _______________</w:t>
      </w:r>
    </w:p>
    <w:p w14:paraId="72E4F259" w14:textId="77777777" w:rsidR="005A4A96" w:rsidRDefault="005A4A96" w:rsidP="005A4A96">
      <w:pPr>
        <w:spacing w:after="120" w:line="276" w:lineRule="auto"/>
        <w:jc w:val="center"/>
        <w:rPr>
          <w:b/>
          <w:bCs/>
          <w:szCs w:val="24"/>
        </w:rPr>
      </w:pPr>
    </w:p>
    <w:p w14:paraId="543239CA" w14:textId="77777777" w:rsidR="005A4A96" w:rsidRDefault="005A4A96" w:rsidP="005A4A96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NYILATKOZAT</w:t>
      </w:r>
    </w:p>
    <w:p w14:paraId="25DFE528" w14:textId="77777777" w:rsidR="005A4A96" w:rsidRDefault="005A4A96" w:rsidP="005A4A96">
      <w:pPr>
        <w:spacing w:after="0" w:line="276" w:lineRule="auto"/>
        <w:jc w:val="center"/>
        <w:rPr>
          <w:szCs w:val="24"/>
        </w:rPr>
      </w:pPr>
      <w:r>
        <w:rPr>
          <w:szCs w:val="24"/>
        </w:rPr>
        <w:t>pályázat kezeléséről és annak megjelentetéséről</w:t>
      </w:r>
    </w:p>
    <w:p w14:paraId="19670327" w14:textId="77777777" w:rsidR="005A4A96" w:rsidRDefault="005A4A96" w:rsidP="005A4A96">
      <w:pPr>
        <w:spacing w:after="120" w:line="276" w:lineRule="auto"/>
        <w:jc w:val="center"/>
        <w:rPr>
          <w:szCs w:val="24"/>
        </w:rPr>
      </w:pPr>
    </w:p>
    <w:p w14:paraId="1FF0BDEB" w14:textId="77777777" w:rsidR="005A4A96" w:rsidRDefault="005A4A96" w:rsidP="005A4A96">
      <w:pPr>
        <w:spacing w:after="120" w:line="276" w:lineRule="auto"/>
        <w:jc w:val="center"/>
        <w:rPr>
          <w:szCs w:val="24"/>
        </w:rPr>
      </w:pPr>
    </w:p>
    <w:p w14:paraId="71B2B689" w14:textId="77777777" w:rsidR="005A4A96" w:rsidRDefault="005A4A96" w:rsidP="005A4A96">
      <w:pPr>
        <w:spacing w:after="120"/>
        <w:rPr>
          <w:szCs w:val="24"/>
        </w:rPr>
      </w:pPr>
      <w:r>
        <w:rPr>
          <w:szCs w:val="24"/>
        </w:rPr>
        <w:t>Alulírott ………………………………… (pályázó neve), mint a Duna-Tisza Közi Homokhátsági Térségi Fejlesztési Tanács által meghirdetett Csatári Bálint szakdolgozat és diplomamunka pályázatra pályázó hallgató hozzájárulok, hogy a beadott pályázatot a Bíráló Bizottság megvizsgálja és rangsorolja.</w:t>
      </w:r>
    </w:p>
    <w:p w14:paraId="7011A1A0" w14:textId="77777777" w:rsidR="005A4A96" w:rsidRDefault="005A4A96" w:rsidP="005A4A96">
      <w:pPr>
        <w:spacing w:after="120"/>
        <w:rPr>
          <w:szCs w:val="24"/>
        </w:rPr>
      </w:pPr>
    </w:p>
    <w:p w14:paraId="6F725AB4" w14:textId="77777777" w:rsidR="005A4A96" w:rsidRDefault="005A4A96" w:rsidP="005A4A96">
      <w:pPr>
        <w:spacing w:after="120"/>
        <w:rPr>
          <w:szCs w:val="24"/>
        </w:rPr>
      </w:pPr>
      <w:r>
        <w:rPr>
          <w:szCs w:val="24"/>
        </w:rPr>
        <w:t xml:space="preserve">Továbbá, nyilatkozom, hogy helyezést elért pályázatom megjelenhet a </w:t>
      </w:r>
      <w:r>
        <w:rPr>
          <w:rFonts w:cs="Times New Roman"/>
          <w:szCs w:val="24"/>
        </w:rPr>
        <w:t xml:space="preserve">Bács-Kiskun Vármegye Önkormányzata Megyeháza </w:t>
      </w:r>
      <w:r>
        <w:rPr>
          <w:szCs w:val="24"/>
        </w:rPr>
        <w:t>online és/vagy nyomtatott kiadványában.</w:t>
      </w:r>
    </w:p>
    <w:p w14:paraId="110E94AB" w14:textId="77777777" w:rsidR="005A4A96" w:rsidRDefault="005A4A96" w:rsidP="005A4A96">
      <w:pPr>
        <w:spacing w:after="120" w:line="276" w:lineRule="auto"/>
        <w:rPr>
          <w:szCs w:val="24"/>
        </w:rPr>
      </w:pPr>
    </w:p>
    <w:p w14:paraId="776A1F89" w14:textId="77777777" w:rsidR="005A4A96" w:rsidRDefault="005A4A96" w:rsidP="005A4A96">
      <w:pPr>
        <w:spacing w:after="120" w:line="276" w:lineRule="auto"/>
        <w:rPr>
          <w:szCs w:val="24"/>
        </w:rPr>
      </w:pPr>
    </w:p>
    <w:p w14:paraId="3D48CC8C" w14:textId="77777777" w:rsidR="005A4A96" w:rsidRDefault="005A4A96" w:rsidP="005A4A96">
      <w:pPr>
        <w:spacing w:after="240" w:line="276" w:lineRule="auto"/>
        <w:jc w:val="left"/>
        <w:rPr>
          <w:szCs w:val="24"/>
        </w:rPr>
      </w:pPr>
      <w:r>
        <w:rPr>
          <w:szCs w:val="24"/>
        </w:rPr>
        <w:t>Kelt.:________________________</w:t>
      </w:r>
    </w:p>
    <w:p w14:paraId="2CDBE16A" w14:textId="77777777" w:rsidR="005A4A96" w:rsidRDefault="005A4A96" w:rsidP="005A4A96">
      <w:pPr>
        <w:spacing w:after="120" w:line="276" w:lineRule="auto"/>
        <w:jc w:val="right"/>
        <w:rPr>
          <w:szCs w:val="24"/>
        </w:rPr>
      </w:pPr>
    </w:p>
    <w:p w14:paraId="0A636F16" w14:textId="77777777" w:rsidR="005A4A96" w:rsidRDefault="005A4A96" w:rsidP="005A4A96">
      <w:pPr>
        <w:spacing w:after="240" w:line="276" w:lineRule="auto"/>
        <w:jc w:val="right"/>
        <w:rPr>
          <w:szCs w:val="24"/>
        </w:rPr>
      </w:pPr>
      <w:r>
        <w:rPr>
          <w:szCs w:val="24"/>
        </w:rPr>
        <w:t>____________________________________</w:t>
      </w:r>
    </w:p>
    <w:p w14:paraId="23A94EB9" w14:textId="77777777" w:rsidR="005A4A96" w:rsidRDefault="005A4A96" w:rsidP="005A4A96">
      <w:pPr>
        <w:spacing w:after="120" w:line="276" w:lineRule="auto"/>
        <w:ind w:left="6237"/>
        <w:rPr>
          <w:szCs w:val="24"/>
        </w:rPr>
      </w:pPr>
      <w:r>
        <w:rPr>
          <w:szCs w:val="24"/>
        </w:rPr>
        <w:t>Pályázó aláírása</w:t>
      </w:r>
    </w:p>
    <w:p w14:paraId="313DDDBC" w14:textId="77777777" w:rsidR="005A4A96" w:rsidRDefault="005A4A96" w:rsidP="005A4A96">
      <w:pPr>
        <w:spacing w:line="25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2D703690" w14:textId="77777777" w:rsidR="005A4A96" w:rsidRDefault="005A4A96" w:rsidP="005A4A96">
      <w:pPr>
        <w:spacing w:after="120"/>
        <w:ind w:left="6237"/>
        <w:jc w:val="right"/>
        <w:rPr>
          <w:szCs w:val="24"/>
        </w:rPr>
      </w:pPr>
      <w:r>
        <w:rPr>
          <w:szCs w:val="24"/>
        </w:rPr>
        <w:lastRenderedPageBreak/>
        <w:t>4. számú melléklet</w:t>
      </w:r>
    </w:p>
    <w:p w14:paraId="44E9EDCE" w14:textId="77777777" w:rsidR="005A4A96" w:rsidRDefault="005A4A96" w:rsidP="005A4A96">
      <w:pPr>
        <w:spacing w:after="120"/>
        <w:jc w:val="right"/>
      </w:pPr>
      <w:proofErr w:type="spellStart"/>
      <w:r>
        <w:t>Ikt</w:t>
      </w:r>
      <w:proofErr w:type="spellEnd"/>
      <w:r>
        <w:t>. szám: _______________</w:t>
      </w:r>
    </w:p>
    <w:p w14:paraId="5D54DA37" w14:textId="77777777" w:rsidR="005A4A96" w:rsidRDefault="005A4A96" w:rsidP="005A4A96">
      <w:pPr>
        <w:spacing w:after="0" w:line="276" w:lineRule="auto"/>
        <w:jc w:val="center"/>
        <w:rPr>
          <w:b/>
          <w:bCs/>
          <w:szCs w:val="24"/>
        </w:rPr>
      </w:pPr>
    </w:p>
    <w:p w14:paraId="1B445CC7" w14:textId="77777777" w:rsidR="005A4A96" w:rsidRDefault="005A4A96" w:rsidP="005A4A96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NYILATKOZAT</w:t>
      </w:r>
    </w:p>
    <w:p w14:paraId="28A80E3E" w14:textId="77777777" w:rsidR="005A4A96" w:rsidRDefault="005A4A96" w:rsidP="005A4A96">
      <w:pPr>
        <w:spacing w:after="0" w:line="276" w:lineRule="auto"/>
        <w:jc w:val="center"/>
        <w:rPr>
          <w:szCs w:val="24"/>
        </w:rPr>
      </w:pPr>
      <w:r>
        <w:rPr>
          <w:szCs w:val="24"/>
        </w:rPr>
        <w:t>klímakonferencián való részvételről és pályázat prezentálásáról</w:t>
      </w:r>
    </w:p>
    <w:p w14:paraId="52373318" w14:textId="77777777" w:rsidR="005A4A96" w:rsidRDefault="005A4A96" w:rsidP="005A4A96">
      <w:pPr>
        <w:spacing w:after="120" w:line="276" w:lineRule="auto"/>
        <w:rPr>
          <w:szCs w:val="24"/>
        </w:rPr>
      </w:pPr>
    </w:p>
    <w:p w14:paraId="2AB00001" w14:textId="77777777" w:rsidR="005A4A96" w:rsidRDefault="005A4A96" w:rsidP="005A4A96">
      <w:pPr>
        <w:spacing w:after="120" w:line="276" w:lineRule="auto"/>
        <w:rPr>
          <w:szCs w:val="24"/>
        </w:rPr>
      </w:pPr>
    </w:p>
    <w:p w14:paraId="3CFCE980" w14:textId="77777777" w:rsidR="005A4A96" w:rsidRDefault="005A4A96" w:rsidP="005A4A96">
      <w:pPr>
        <w:spacing w:after="120"/>
        <w:rPr>
          <w:szCs w:val="24"/>
        </w:rPr>
      </w:pPr>
      <w:r>
        <w:rPr>
          <w:szCs w:val="24"/>
        </w:rPr>
        <w:t>Alulírott ………………………………… (pályázó neve), mint a Duna-Tisza Közi Homokhátsági Térségi Fejlesztési Tanács (a továbbiakban: Térségi Fejlesztési Tanács) által meghirdetett Csatári Bálint szakdolgozat és diplomamunka pályázatra pályázó hallgató kijelentem, hogy amennyiben pályázatom helyezést ér el, részt veszek a 2024. évben a Duna-Tisza Közi Homokhátsági Térségi Fejlesztési Tanács által Csatári Bálint emlékére rendezett klímakonferencián, valamint vállalom, hogy munkámat prezentálom az eseményen.</w:t>
      </w:r>
    </w:p>
    <w:p w14:paraId="4D96A3BF" w14:textId="77777777" w:rsidR="005A4A96" w:rsidRDefault="005A4A96" w:rsidP="005A4A96">
      <w:pPr>
        <w:spacing w:after="120" w:line="276" w:lineRule="auto"/>
        <w:rPr>
          <w:szCs w:val="24"/>
        </w:rPr>
      </w:pPr>
    </w:p>
    <w:p w14:paraId="2714C4D5" w14:textId="77777777" w:rsidR="005A4A96" w:rsidRDefault="005A4A96" w:rsidP="005A4A96">
      <w:pPr>
        <w:spacing w:after="120" w:line="276" w:lineRule="auto"/>
        <w:rPr>
          <w:szCs w:val="24"/>
        </w:rPr>
      </w:pPr>
    </w:p>
    <w:p w14:paraId="62CFEF2D" w14:textId="77777777" w:rsidR="005A4A96" w:rsidRDefault="005A4A96" w:rsidP="005A4A96">
      <w:pPr>
        <w:spacing w:after="240" w:line="276" w:lineRule="auto"/>
        <w:jc w:val="left"/>
        <w:rPr>
          <w:szCs w:val="24"/>
        </w:rPr>
      </w:pPr>
      <w:r>
        <w:rPr>
          <w:szCs w:val="24"/>
        </w:rPr>
        <w:t>Kelt.:________________________</w:t>
      </w:r>
    </w:p>
    <w:p w14:paraId="5E177C58" w14:textId="77777777" w:rsidR="005A4A96" w:rsidRDefault="005A4A96" w:rsidP="005A4A96">
      <w:pPr>
        <w:spacing w:after="120" w:line="276" w:lineRule="auto"/>
        <w:jc w:val="right"/>
        <w:rPr>
          <w:szCs w:val="24"/>
        </w:rPr>
      </w:pPr>
    </w:p>
    <w:p w14:paraId="460A247E" w14:textId="77777777" w:rsidR="005A4A96" w:rsidRDefault="005A4A96" w:rsidP="005A4A96">
      <w:pPr>
        <w:spacing w:after="240" w:line="276" w:lineRule="auto"/>
        <w:jc w:val="right"/>
        <w:rPr>
          <w:szCs w:val="24"/>
        </w:rPr>
      </w:pPr>
      <w:r>
        <w:rPr>
          <w:szCs w:val="24"/>
        </w:rPr>
        <w:t>____________________________________</w:t>
      </w:r>
    </w:p>
    <w:p w14:paraId="0E26DE87" w14:textId="77777777" w:rsidR="005A4A96" w:rsidRDefault="005A4A96" w:rsidP="005A4A96">
      <w:pPr>
        <w:spacing w:after="120" w:line="276" w:lineRule="auto"/>
        <w:ind w:left="6237"/>
        <w:rPr>
          <w:szCs w:val="24"/>
        </w:rPr>
      </w:pPr>
      <w:r>
        <w:rPr>
          <w:szCs w:val="24"/>
        </w:rPr>
        <w:t>Pályázó aláírása</w:t>
      </w:r>
    </w:p>
    <w:p w14:paraId="043391FA" w14:textId="77777777" w:rsidR="005A4A96" w:rsidRDefault="005A4A96" w:rsidP="005A4A96">
      <w:pPr>
        <w:spacing w:line="25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4973C863" w14:textId="77777777" w:rsidR="005A4A96" w:rsidRDefault="005A4A96" w:rsidP="005A4A96">
      <w:pPr>
        <w:spacing w:after="120"/>
        <w:ind w:left="6237"/>
        <w:jc w:val="right"/>
        <w:rPr>
          <w:szCs w:val="24"/>
        </w:rPr>
      </w:pPr>
      <w:r>
        <w:rPr>
          <w:szCs w:val="24"/>
        </w:rPr>
        <w:lastRenderedPageBreak/>
        <w:t>5. számú melléklet</w:t>
      </w:r>
    </w:p>
    <w:p w14:paraId="79DB4A04" w14:textId="77777777" w:rsidR="005A4A96" w:rsidRDefault="005A4A96" w:rsidP="005A4A96">
      <w:pPr>
        <w:spacing w:after="120"/>
        <w:jc w:val="right"/>
      </w:pPr>
      <w:proofErr w:type="spellStart"/>
      <w:r>
        <w:t>Ikt</w:t>
      </w:r>
      <w:proofErr w:type="spellEnd"/>
      <w:r>
        <w:t>. szám: _______________</w:t>
      </w:r>
    </w:p>
    <w:p w14:paraId="6CB3634D" w14:textId="77777777" w:rsidR="005A4A96" w:rsidRDefault="005A4A96" w:rsidP="005A4A96">
      <w:pPr>
        <w:spacing w:after="120"/>
        <w:jc w:val="left"/>
      </w:pPr>
    </w:p>
    <w:p w14:paraId="38F577E2" w14:textId="77777777" w:rsidR="005A4A96" w:rsidRDefault="005A4A96" w:rsidP="005A4A96">
      <w:pPr>
        <w:spacing w:after="12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TÁRSSZERZŐI NYILATKOZAT</w:t>
      </w:r>
    </w:p>
    <w:p w14:paraId="3C04FD22" w14:textId="77777777" w:rsidR="005A4A96" w:rsidRDefault="005A4A96" w:rsidP="005A4A96">
      <w:pPr>
        <w:spacing w:after="120"/>
        <w:jc w:val="left"/>
        <w:rPr>
          <w:szCs w:val="24"/>
        </w:rPr>
      </w:pPr>
    </w:p>
    <w:p w14:paraId="266FC7A3" w14:textId="77777777" w:rsidR="005A4A96" w:rsidRDefault="005A4A96" w:rsidP="005A4A96">
      <w:pPr>
        <w:spacing w:after="120"/>
        <w:jc w:val="left"/>
        <w:rPr>
          <w:szCs w:val="24"/>
        </w:rPr>
      </w:pPr>
    </w:p>
    <w:p w14:paraId="294A7A3A" w14:textId="77777777" w:rsidR="005A4A96" w:rsidRDefault="005A4A96" w:rsidP="005A4A96">
      <w:pPr>
        <w:spacing w:after="0"/>
        <w:jc w:val="left"/>
        <w:rPr>
          <w:rFonts w:ascii="H-Times New Roman" w:eastAsia="Times New Roman" w:hAnsi="H-Times New Roman" w:cs="Times New Roman"/>
          <w:szCs w:val="24"/>
          <w:lang w:eastAsia="hu-HU"/>
        </w:rPr>
      </w:pPr>
      <w:r>
        <w:rPr>
          <w:rFonts w:ascii="H-Times New Roman" w:eastAsia="Times New Roman" w:hAnsi="H-Times New Roman" w:cs="Times New Roman"/>
          <w:szCs w:val="24"/>
          <w:lang w:eastAsia="hu-HU"/>
        </w:rPr>
        <w:t xml:space="preserve">Alulírottak ezennel kijelentjük, hogy a </w:t>
      </w:r>
    </w:p>
    <w:p w14:paraId="293FDDE3" w14:textId="77777777" w:rsidR="005A4A96" w:rsidRDefault="005A4A96" w:rsidP="005A4A96">
      <w:pPr>
        <w:spacing w:after="0"/>
        <w:jc w:val="left"/>
        <w:rPr>
          <w:rFonts w:ascii="H-Times New Roman" w:eastAsia="Times New Roman" w:hAnsi="H-Times New Roman" w:cs="Times New Roman"/>
          <w:szCs w:val="24"/>
          <w:lang w:eastAsia="hu-HU"/>
        </w:rPr>
      </w:pPr>
      <w:r>
        <w:rPr>
          <w:rFonts w:ascii="H-Times New Roman" w:eastAsia="Times New Roman" w:hAnsi="H-Times New Roman" w:cs="Times New Roman"/>
          <w:szCs w:val="24"/>
          <w:lang w:eastAsia="hu-HU"/>
        </w:rPr>
        <w:t>………………………………………………………………………………………….…..</w:t>
      </w:r>
    </w:p>
    <w:p w14:paraId="123006A3" w14:textId="77777777" w:rsidR="005A4A96" w:rsidRDefault="005A4A96" w:rsidP="005A4A96">
      <w:pPr>
        <w:spacing w:after="0"/>
        <w:jc w:val="left"/>
        <w:rPr>
          <w:rFonts w:ascii="H-Times New Roman" w:eastAsia="Times New Roman" w:hAnsi="H-Times New Roman" w:cs="Times New Roman"/>
          <w:szCs w:val="24"/>
          <w:lang w:eastAsia="hu-HU"/>
        </w:rPr>
      </w:pPr>
      <w:r>
        <w:rPr>
          <w:rFonts w:ascii="H-Times New Roman" w:eastAsia="Times New Roman" w:hAnsi="H-Times New Roman" w:cs="Times New Roman"/>
          <w:szCs w:val="24"/>
          <w:lang w:eastAsia="hu-HU"/>
        </w:rPr>
        <w:t>……………………………………………………….……………………………..………</w:t>
      </w:r>
    </w:p>
    <w:p w14:paraId="577B6565" w14:textId="77777777" w:rsidR="005A4A96" w:rsidRDefault="005A4A96" w:rsidP="005A4A96">
      <w:pPr>
        <w:spacing w:after="0"/>
        <w:jc w:val="left"/>
        <w:rPr>
          <w:rFonts w:ascii="H-Times New Roman" w:eastAsia="Times New Roman" w:hAnsi="H-Times New Roman" w:cs="Times New Roman"/>
          <w:szCs w:val="24"/>
          <w:lang w:eastAsia="hu-HU"/>
        </w:rPr>
      </w:pPr>
      <w:r>
        <w:rPr>
          <w:rFonts w:ascii="H-Times New Roman" w:eastAsia="Times New Roman" w:hAnsi="H-Times New Roman" w:cs="Times New Roman"/>
          <w:szCs w:val="24"/>
          <w:lang w:eastAsia="hu-HU"/>
        </w:rPr>
        <w:t xml:space="preserve">szerzők által készített </w:t>
      </w:r>
    </w:p>
    <w:p w14:paraId="33EDA6CA" w14:textId="77777777" w:rsidR="005A4A96" w:rsidRDefault="005A4A96" w:rsidP="005A4A96">
      <w:pPr>
        <w:spacing w:after="0"/>
        <w:jc w:val="left"/>
        <w:rPr>
          <w:rFonts w:ascii="H-Times New Roman" w:eastAsia="Times New Roman" w:hAnsi="H-Times New Roman" w:cs="Times New Roman"/>
          <w:szCs w:val="24"/>
          <w:lang w:eastAsia="hu-HU"/>
        </w:rPr>
      </w:pPr>
      <w:r>
        <w:rPr>
          <w:rFonts w:ascii="H-Times New Roman" w:eastAsia="Times New Roman" w:hAnsi="H-Times New Roman" w:cs="Times New Roman"/>
          <w:szCs w:val="24"/>
          <w:lang w:eastAsia="hu-HU"/>
        </w:rPr>
        <w:t>…………………………………………………………………………………….………..</w:t>
      </w:r>
    </w:p>
    <w:p w14:paraId="3F2457B8" w14:textId="77777777" w:rsidR="005A4A96" w:rsidRDefault="005A4A96" w:rsidP="005A4A96">
      <w:pPr>
        <w:spacing w:after="0"/>
        <w:jc w:val="left"/>
        <w:rPr>
          <w:rFonts w:ascii="H-Times New Roman" w:eastAsia="Times New Roman" w:hAnsi="H-Times New Roman" w:cs="Times New Roman"/>
          <w:szCs w:val="24"/>
          <w:lang w:eastAsia="hu-HU"/>
        </w:rPr>
      </w:pPr>
      <w:r>
        <w:rPr>
          <w:rFonts w:ascii="H-Times New Roman" w:eastAsia="Times New Roman" w:hAnsi="H-Times New Roman" w:cs="Times New Roman"/>
          <w:szCs w:val="24"/>
          <w:lang w:eastAsia="hu-HU"/>
        </w:rPr>
        <w:t>…………………………………………………………………………………….………..</w:t>
      </w:r>
    </w:p>
    <w:p w14:paraId="7045FA7E" w14:textId="77777777" w:rsidR="005A4A96" w:rsidRDefault="005A4A96" w:rsidP="005A4A96">
      <w:pPr>
        <w:spacing w:after="0"/>
        <w:rPr>
          <w:rFonts w:ascii="H-Times New Roman" w:eastAsia="Times New Roman" w:hAnsi="H-Times New Roman" w:cs="Times New Roman"/>
          <w:szCs w:val="24"/>
          <w:lang w:eastAsia="hu-HU"/>
        </w:rPr>
      </w:pPr>
      <w:r>
        <w:rPr>
          <w:rFonts w:ascii="H-Times New Roman" w:eastAsia="Times New Roman" w:hAnsi="H-Times New Roman" w:cs="Times New Roman"/>
          <w:szCs w:val="24"/>
          <w:lang w:eastAsia="hu-HU"/>
        </w:rPr>
        <w:t>című publikáció létrejöttében — mint társszerzők — az alábbi arányban vettünk részt, illetve működtünk közre. Ezt a publikációt a későbbi minősítési eljárásban az alábbi százalékos szerzői arányok figyelembevételével, de egymástól eltérő tudományos eredményeket összefoglaló tézisek beadásával kívánjuk felhasználni.</w:t>
      </w:r>
    </w:p>
    <w:p w14:paraId="47A7AD02" w14:textId="77777777" w:rsidR="005A4A96" w:rsidRDefault="005A4A96" w:rsidP="005A4A96">
      <w:pPr>
        <w:spacing w:after="0" w:line="240" w:lineRule="auto"/>
        <w:jc w:val="left"/>
        <w:rPr>
          <w:rFonts w:ascii="H-Times New Roman" w:eastAsia="Times New Roman" w:hAnsi="H-Times New Roman" w:cs="Times New Roman"/>
          <w:szCs w:val="24"/>
          <w:lang w:eastAsia="hu-HU"/>
        </w:rPr>
      </w:pPr>
    </w:p>
    <w:p w14:paraId="06A4FBAC" w14:textId="77777777" w:rsidR="005A4A96" w:rsidRDefault="005A4A96" w:rsidP="005A4A96">
      <w:pPr>
        <w:spacing w:after="0" w:line="240" w:lineRule="auto"/>
        <w:jc w:val="left"/>
        <w:rPr>
          <w:rFonts w:ascii="H-Times New Roman" w:eastAsia="Times New Roman" w:hAnsi="H-Times New Roman" w:cs="Times New Roman"/>
          <w:sz w:val="28"/>
          <w:szCs w:val="24"/>
          <w:lang w:eastAsia="hu-H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4197"/>
        <w:gridCol w:w="1800"/>
        <w:gridCol w:w="2520"/>
      </w:tblGrid>
      <w:tr w:rsidR="005A4A96" w14:paraId="0408CB48" w14:textId="77777777" w:rsidTr="005A4A9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B614" w14:textId="77777777" w:rsidR="005A4A96" w:rsidRDefault="005A4A96">
            <w:pPr>
              <w:spacing w:after="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0C067" w14:textId="77777777" w:rsidR="005A4A96" w:rsidRDefault="005A4A96">
            <w:pPr>
              <w:spacing w:after="0" w:line="240" w:lineRule="auto"/>
              <w:jc w:val="center"/>
              <w:rPr>
                <w:rFonts w:ascii="H-Times New Roman" w:eastAsia="Times New Roman" w:hAnsi="H-Times New Roman" w:cs="Times New Roman"/>
                <w:b/>
                <w:szCs w:val="24"/>
                <w:lang w:eastAsia="hu-HU"/>
              </w:rPr>
            </w:pPr>
            <w:r>
              <w:rPr>
                <w:rFonts w:ascii="H-Times New Roman" w:eastAsia="Times New Roman" w:hAnsi="H-Times New Roman" w:cs="Times New Roman"/>
                <w:b/>
                <w:szCs w:val="24"/>
                <w:lang w:eastAsia="hu-HU"/>
              </w:rPr>
              <w:t>Társszerző neve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36E5" w14:textId="77777777" w:rsidR="005A4A96" w:rsidRDefault="005A4A96">
            <w:pPr>
              <w:spacing w:after="0" w:line="240" w:lineRule="auto"/>
              <w:jc w:val="center"/>
              <w:rPr>
                <w:rFonts w:ascii="H-Times New Roman" w:eastAsia="Times New Roman" w:hAnsi="H-Times New Roman" w:cs="Times New Roman"/>
                <w:b/>
                <w:szCs w:val="24"/>
                <w:lang w:eastAsia="hu-HU"/>
              </w:rPr>
            </w:pPr>
            <w:r>
              <w:rPr>
                <w:rFonts w:ascii="H-Times New Roman" w:eastAsia="Times New Roman" w:hAnsi="H-Times New Roman" w:cs="Times New Roman"/>
                <w:b/>
                <w:szCs w:val="24"/>
                <w:lang w:eastAsia="hu-HU"/>
              </w:rPr>
              <w:t xml:space="preserve">Részvételi arány </w:t>
            </w:r>
            <w:r>
              <w:rPr>
                <w:rFonts w:ascii="H-Times New Roman" w:eastAsia="Times New Roman" w:hAnsi="H-Times New Roman" w:cs="Times New Roman"/>
                <w:b/>
                <w:szCs w:val="24"/>
                <w:lang w:eastAsia="hu-HU"/>
              </w:rPr>
              <w:br/>
              <w:t>(%)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A2F7" w14:textId="77777777" w:rsidR="005A4A96" w:rsidRDefault="005A4A96">
            <w:pPr>
              <w:spacing w:after="0" w:line="240" w:lineRule="auto"/>
              <w:jc w:val="center"/>
              <w:rPr>
                <w:rFonts w:ascii="H-Times New Roman" w:eastAsia="Times New Roman" w:hAnsi="H-Times New Roman" w:cs="Times New Roman"/>
                <w:b/>
                <w:szCs w:val="24"/>
                <w:lang w:eastAsia="hu-HU"/>
              </w:rPr>
            </w:pPr>
            <w:r>
              <w:rPr>
                <w:rFonts w:ascii="H-Times New Roman" w:eastAsia="Times New Roman" w:hAnsi="H-Times New Roman" w:cs="Times New Roman"/>
                <w:b/>
                <w:szCs w:val="24"/>
                <w:lang w:eastAsia="hu-HU"/>
              </w:rPr>
              <w:t>Aláírás</w:t>
            </w:r>
          </w:p>
        </w:tc>
      </w:tr>
      <w:tr w:rsidR="005A4A96" w14:paraId="3887DB90" w14:textId="77777777" w:rsidTr="005A4A9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B2BB2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Cs w:val="24"/>
                <w:lang w:eastAsia="hu-HU"/>
              </w:rPr>
            </w:pPr>
            <w:r>
              <w:rPr>
                <w:rFonts w:ascii="H-Times New Roman" w:eastAsia="Times New Roman" w:hAnsi="H-Times New Roman" w:cs="Times New Roman"/>
                <w:szCs w:val="24"/>
                <w:lang w:eastAsia="hu-H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41C1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46C8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2CF1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</w:tr>
      <w:tr w:rsidR="005A4A96" w14:paraId="6CE69C55" w14:textId="77777777" w:rsidTr="005A4A9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EFE20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Cs w:val="24"/>
                <w:lang w:eastAsia="hu-HU"/>
              </w:rPr>
            </w:pPr>
            <w:r>
              <w:rPr>
                <w:rFonts w:ascii="H-Times New Roman" w:eastAsia="Times New Roman" w:hAnsi="H-Times New Roman" w:cs="Times New Roman"/>
                <w:szCs w:val="24"/>
                <w:lang w:eastAsia="hu-HU"/>
              </w:rPr>
              <w:t>2.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F129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B7C13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B800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</w:tr>
      <w:tr w:rsidR="005A4A96" w14:paraId="6951CB1A" w14:textId="77777777" w:rsidTr="005A4A9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85BE4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Cs w:val="24"/>
                <w:lang w:eastAsia="hu-HU"/>
              </w:rPr>
            </w:pPr>
            <w:r>
              <w:rPr>
                <w:rFonts w:ascii="H-Times New Roman" w:eastAsia="Times New Roman" w:hAnsi="H-Times New Roman" w:cs="Times New Roman"/>
                <w:szCs w:val="24"/>
                <w:lang w:eastAsia="hu-HU"/>
              </w:rPr>
              <w:t>3.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3323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A27A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F737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</w:tr>
      <w:tr w:rsidR="005A4A96" w14:paraId="73F7E659" w14:textId="77777777" w:rsidTr="005A4A9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8149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Cs w:val="24"/>
                <w:lang w:eastAsia="hu-HU"/>
              </w:rPr>
            </w:pPr>
            <w:r>
              <w:rPr>
                <w:rFonts w:ascii="H-Times New Roman" w:eastAsia="Times New Roman" w:hAnsi="H-Times New Roman" w:cs="Times New Roman"/>
                <w:szCs w:val="24"/>
                <w:lang w:eastAsia="hu-HU"/>
              </w:rPr>
              <w:t>4.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8304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24D2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D5A24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</w:tr>
      <w:tr w:rsidR="005A4A96" w14:paraId="5C8608F5" w14:textId="77777777" w:rsidTr="005A4A96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CEB48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Cs w:val="24"/>
                <w:lang w:eastAsia="hu-HU"/>
              </w:rPr>
            </w:pPr>
            <w:r>
              <w:rPr>
                <w:rFonts w:ascii="H-Times New Roman" w:eastAsia="Times New Roman" w:hAnsi="H-Times New Roman" w:cs="Times New Roman"/>
                <w:szCs w:val="24"/>
                <w:lang w:eastAsia="hu-HU"/>
              </w:rPr>
              <w:t>5.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AE1E1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3B79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566A" w14:textId="77777777" w:rsidR="005A4A96" w:rsidRDefault="005A4A96">
            <w:pPr>
              <w:spacing w:before="120" w:after="120" w:line="240" w:lineRule="auto"/>
              <w:jc w:val="center"/>
              <w:rPr>
                <w:rFonts w:ascii="H-Times New Roman" w:eastAsia="Times New Roman" w:hAnsi="H-Times New Roman" w:cs="Times New Roman"/>
                <w:sz w:val="28"/>
                <w:szCs w:val="24"/>
                <w:lang w:eastAsia="hu-HU"/>
              </w:rPr>
            </w:pPr>
          </w:p>
        </w:tc>
      </w:tr>
    </w:tbl>
    <w:p w14:paraId="1D1280F0" w14:textId="77777777" w:rsidR="005A4A96" w:rsidRDefault="005A4A96" w:rsidP="005A4A96">
      <w:pPr>
        <w:spacing w:after="0" w:line="240" w:lineRule="auto"/>
        <w:jc w:val="left"/>
        <w:rPr>
          <w:rFonts w:ascii="H-Times New Roman" w:eastAsia="Times New Roman" w:hAnsi="H-Times New Roman" w:cs="Times New Roman"/>
          <w:sz w:val="28"/>
          <w:szCs w:val="24"/>
          <w:lang w:eastAsia="hu-HU"/>
        </w:rPr>
      </w:pPr>
    </w:p>
    <w:p w14:paraId="69E93A2C" w14:textId="77777777" w:rsidR="005A4A96" w:rsidRDefault="005A4A96" w:rsidP="005A4A96">
      <w:pPr>
        <w:spacing w:after="0" w:line="240" w:lineRule="auto"/>
        <w:jc w:val="left"/>
        <w:rPr>
          <w:rFonts w:ascii="H-Times New Roman" w:eastAsia="Times New Roman" w:hAnsi="H-Times New Roman" w:cs="Times New Roman"/>
          <w:sz w:val="28"/>
          <w:szCs w:val="24"/>
          <w:lang w:eastAsia="hu-HU"/>
        </w:rPr>
      </w:pPr>
    </w:p>
    <w:p w14:paraId="336992A9" w14:textId="77777777" w:rsidR="005A4A96" w:rsidRDefault="005A4A96" w:rsidP="005A4A96">
      <w:pPr>
        <w:spacing w:after="0" w:line="240" w:lineRule="auto"/>
        <w:jc w:val="left"/>
        <w:rPr>
          <w:rFonts w:ascii="H-Times New Roman" w:eastAsia="Times New Roman" w:hAnsi="H-Times New Roman" w:cs="Times New Roman"/>
          <w:sz w:val="28"/>
          <w:szCs w:val="24"/>
          <w:lang w:eastAsia="hu-HU"/>
        </w:rPr>
      </w:pPr>
    </w:p>
    <w:p w14:paraId="742C2DB7" w14:textId="77777777" w:rsidR="005A4A96" w:rsidRDefault="005A4A96" w:rsidP="005A4A96">
      <w:pPr>
        <w:spacing w:after="240" w:line="276" w:lineRule="auto"/>
        <w:jc w:val="left"/>
        <w:rPr>
          <w:szCs w:val="24"/>
        </w:rPr>
      </w:pPr>
      <w:r>
        <w:rPr>
          <w:szCs w:val="24"/>
        </w:rPr>
        <w:t>Kelt.:________________________</w:t>
      </w:r>
    </w:p>
    <w:p w14:paraId="5DE2BAE4" w14:textId="77777777" w:rsidR="005A4A96" w:rsidRDefault="005A4A96" w:rsidP="005A4A96">
      <w:pPr>
        <w:spacing w:line="25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5E28AEF1" w14:textId="77777777" w:rsidR="005A4A96" w:rsidRDefault="005A4A96" w:rsidP="005A4A96">
      <w:pPr>
        <w:spacing w:after="120"/>
        <w:ind w:left="6237"/>
        <w:jc w:val="right"/>
        <w:rPr>
          <w:szCs w:val="24"/>
        </w:rPr>
      </w:pPr>
      <w:r>
        <w:rPr>
          <w:szCs w:val="24"/>
        </w:rPr>
        <w:lastRenderedPageBreak/>
        <w:t>6. számú melléklet</w:t>
      </w:r>
    </w:p>
    <w:p w14:paraId="59CC45E4" w14:textId="77777777" w:rsidR="005A4A96" w:rsidRDefault="005A4A96" w:rsidP="005A4A96">
      <w:pPr>
        <w:spacing w:after="120"/>
        <w:jc w:val="right"/>
      </w:pPr>
      <w:proofErr w:type="spellStart"/>
      <w:r>
        <w:t>Ikt</w:t>
      </w:r>
      <w:proofErr w:type="spellEnd"/>
      <w:r>
        <w:t>. szám: _______________</w:t>
      </w:r>
    </w:p>
    <w:p w14:paraId="0CA21CB7" w14:textId="77777777" w:rsidR="005A4A96" w:rsidRDefault="005A4A96" w:rsidP="005A4A96">
      <w:pPr>
        <w:spacing w:after="240" w:line="276" w:lineRule="auto"/>
        <w:jc w:val="center"/>
        <w:rPr>
          <w:szCs w:val="24"/>
        </w:rPr>
      </w:pPr>
    </w:p>
    <w:p w14:paraId="423446A3" w14:textId="77777777" w:rsidR="005A4A96" w:rsidRDefault="005A4A96" w:rsidP="005A4A96">
      <w:pPr>
        <w:spacing w:after="24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ADATVÉDELMI TÁJÉKOZTATÓ</w:t>
      </w:r>
    </w:p>
    <w:p w14:paraId="6A86B0DB" w14:textId="77777777" w:rsidR="005A4A96" w:rsidRDefault="005A4A96" w:rsidP="005A4A96">
      <w:pPr>
        <w:spacing w:after="240" w:line="276" w:lineRule="auto"/>
        <w:jc w:val="center"/>
        <w:rPr>
          <w:b/>
          <w:bCs/>
          <w:szCs w:val="24"/>
        </w:rPr>
      </w:pPr>
    </w:p>
    <w:p w14:paraId="4C3BB300" w14:textId="77777777" w:rsidR="005A4A96" w:rsidRDefault="005A4A96" w:rsidP="005A4A96">
      <w:pPr>
        <w:spacing w:after="240" w:line="276" w:lineRule="auto"/>
        <w:jc w:val="center"/>
        <w:rPr>
          <w:b/>
          <w:bCs/>
          <w:szCs w:val="24"/>
        </w:rPr>
      </w:pPr>
    </w:p>
    <w:p w14:paraId="294EE0FE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 Duna-Tisza Közi Homokhátsági Térségi Fejlesztési Tanács (a továbbiakban: Térségi Fejlesztési Tanács) a természetes vízmegtartó megoldások ösztönzése és fontosságának tudatosítása érdekében Csatári Bálint szakdolgozat és diplomamunka pályázatot (a továbbiakban: Pályázat) hirdet alapszakos és mesterszakos hallgatók részére.</w:t>
      </w:r>
    </w:p>
    <w:p w14:paraId="521A2985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Az információs önrendelkezési jogról és az információszabadságról szóló 2011. évi CXII. törvény (a továbbiakban </w:t>
      </w:r>
      <w:proofErr w:type="spellStart"/>
      <w:r>
        <w:rPr>
          <w:rFonts w:eastAsia="Calibri" w:cs="Times New Roman"/>
          <w:szCs w:val="24"/>
        </w:rPr>
        <w:t>Infotv</w:t>
      </w:r>
      <w:proofErr w:type="spellEnd"/>
      <w:r>
        <w:rPr>
          <w:rFonts w:eastAsia="Calibri" w:cs="Times New Roman"/>
          <w:szCs w:val="24"/>
        </w:rPr>
        <w:t xml:space="preserve">.) 20. §-a alapján a Pályázatra pályázók számára a </w:t>
      </w:r>
      <w:r>
        <w:rPr>
          <w:rFonts w:cs="Times New Roman"/>
          <w:szCs w:val="24"/>
        </w:rPr>
        <w:t xml:space="preserve">Bács-Kiskun Vármegye Önkormányzata </w:t>
      </w:r>
      <w:r>
        <w:rPr>
          <w:rFonts w:eastAsia="Calibri" w:cs="Times New Roman"/>
          <w:szCs w:val="24"/>
        </w:rPr>
        <w:t>a következő tájékoztatást adja:</w:t>
      </w:r>
    </w:p>
    <w:p w14:paraId="50B7A477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</w:p>
    <w:p w14:paraId="302D3835" w14:textId="77777777" w:rsidR="005A4A96" w:rsidRDefault="005A4A96" w:rsidP="005A4A96">
      <w:pPr>
        <w:spacing w:line="256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1. Az adatkezelő neve és elérhetősége</w:t>
      </w:r>
    </w:p>
    <w:p w14:paraId="51D20DF6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cs="Times New Roman"/>
          <w:szCs w:val="24"/>
        </w:rPr>
        <w:t xml:space="preserve">Bács-Kiskun Vármegye Önkormányzata </w:t>
      </w:r>
    </w:p>
    <w:p w14:paraId="026E85DD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Székhely: 6000 Kecskemét, Deák Ferenc tér 3.</w:t>
      </w:r>
    </w:p>
    <w:p w14:paraId="65122D8C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Adatai kezelésével kapcsolatban a következő elérhetőségeken várjuk észrevételeit:</w:t>
      </w:r>
    </w:p>
    <w:p w14:paraId="056A51E5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dr. </w:t>
      </w:r>
      <w:proofErr w:type="spellStart"/>
      <w:r>
        <w:rPr>
          <w:rFonts w:eastAsia="Calibri" w:cs="Times New Roman"/>
          <w:szCs w:val="24"/>
        </w:rPr>
        <w:t>Svircevic</w:t>
      </w:r>
      <w:proofErr w:type="spellEnd"/>
      <w:r>
        <w:rPr>
          <w:rFonts w:eastAsia="Calibri" w:cs="Times New Roman"/>
          <w:szCs w:val="24"/>
        </w:rPr>
        <w:t xml:space="preserve"> Nikola, adatvédelmi felelős: svircevic.nikola@bacskiskun.hu  </w:t>
      </w:r>
    </w:p>
    <w:p w14:paraId="5AD4763D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Központi honlap: </w:t>
      </w:r>
      <w:hyperlink r:id="rId11" w:history="1">
        <w:r>
          <w:rPr>
            <w:rStyle w:val="Hiperhivatkozs"/>
            <w:rFonts w:eastAsia="Calibri" w:cs="Times New Roman"/>
            <w:color w:val="auto"/>
            <w:szCs w:val="24"/>
            <w:u w:val="none"/>
          </w:rPr>
          <w:t>www.bacskiskun.hu</w:t>
        </w:r>
      </w:hyperlink>
    </w:p>
    <w:p w14:paraId="23C8D6E8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</w:p>
    <w:p w14:paraId="6AE94677" w14:textId="77777777" w:rsidR="005A4A96" w:rsidRDefault="005A4A96" w:rsidP="005A4A96">
      <w:pPr>
        <w:spacing w:line="256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2. Az adatkezelés célja</w:t>
      </w:r>
    </w:p>
    <w:p w14:paraId="12412850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 Pályázatban a támogatásra való jogosultság elbírálásához, továbbá a támogatás folyósításához szükséges a Pályázat keretében a </w:t>
      </w:r>
      <w:r>
        <w:rPr>
          <w:rFonts w:cs="Times New Roman"/>
          <w:szCs w:val="24"/>
        </w:rPr>
        <w:t xml:space="preserve">Bács-Kiskun Vármegye Önkormányzata </w:t>
      </w:r>
      <w:r>
        <w:rPr>
          <w:rFonts w:eastAsia="Calibri" w:cs="Times New Roman"/>
          <w:szCs w:val="24"/>
        </w:rPr>
        <w:t xml:space="preserve">tudomására jutó adatok nyilvántartása és kezelése. A </w:t>
      </w:r>
      <w:r>
        <w:rPr>
          <w:rFonts w:cs="Times New Roman"/>
          <w:szCs w:val="24"/>
        </w:rPr>
        <w:t xml:space="preserve">Bács-Kiskun Vármegye Önkormányzata </w:t>
      </w:r>
      <w:r>
        <w:rPr>
          <w:rFonts w:eastAsia="Calibri" w:cs="Times New Roman"/>
          <w:szCs w:val="24"/>
        </w:rPr>
        <w:t xml:space="preserve"> a Pályázat keretében tudomására jutott adatokat kizárólag az adott pályázat elbíráláshoz, megállapításához, teljesítéséhez, ellenőrzéséhez, valamint statisztika készítéséhez használja fel.</w:t>
      </w:r>
    </w:p>
    <w:p w14:paraId="68B439E3" w14:textId="77777777" w:rsidR="005A4A96" w:rsidRDefault="005A4A96" w:rsidP="005A4A96">
      <w:pPr>
        <w:spacing w:line="256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3. Az adatkezelés jogalapja</w:t>
      </w:r>
    </w:p>
    <w:p w14:paraId="651D957A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Az adatkezelés a pályázók önkéntes hozzájárulásán alapul (</w:t>
      </w:r>
      <w:proofErr w:type="spellStart"/>
      <w:r>
        <w:rPr>
          <w:rFonts w:eastAsia="Calibri" w:cs="Times New Roman"/>
          <w:szCs w:val="24"/>
        </w:rPr>
        <w:t>Infotv</w:t>
      </w:r>
      <w:proofErr w:type="spellEnd"/>
      <w:r>
        <w:rPr>
          <w:rFonts w:eastAsia="Calibri" w:cs="Times New Roman"/>
          <w:szCs w:val="24"/>
        </w:rPr>
        <w:t>. 5. § (1) bekezdés a) pont). A pályázó önkéntes hozzájárulását a pályázati felhívásban szereplő hozzájárulás aláírásával adja meg.</w:t>
      </w:r>
    </w:p>
    <w:p w14:paraId="3AFC4542" w14:textId="77777777" w:rsidR="005A4A96" w:rsidRDefault="005A4A96" w:rsidP="005A4A96">
      <w:pPr>
        <w:spacing w:line="256" w:lineRule="auto"/>
        <w:jc w:val="left"/>
        <w:rPr>
          <w:rFonts w:eastAsia="Calibri" w:cs="Times New Roman"/>
          <w:b/>
          <w:bCs/>
          <w:szCs w:val="24"/>
        </w:rPr>
      </w:pPr>
    </w:p>
    <w:p w14:paraId="7AF9C9F1" w14:textId="77777777" w:rsidR="005A4A96" w:rsidRDefault="005A4A96" w:rsidP="005A4A96">
      <w:pPr>
        <w:spacing w:line="256" w:lineRule="auto"/>
        <w:jc w:val="left"/>
        <w:rPr>
          <w:rFonts w:eastAsia="Calibri" w:cs="Times New Roman"/>
          <w:b/>
          <w:bCs/>
          <w:szCs w:val="24"/>
        </w:rPr>
      </w:pPr>
    </w:p>
    <w:p w14:paraId="5BC52201" w14:textId="77777777" w:rsidR="005A4A96" w:rsidRDefault="005A4A96" w:rsidP="005A4A96">
      <w:pPr>
        <w:spacing w:line="256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lastRenderedPageBreak/>
        <w:t>4. A kezelt adatok köre</w:t>
      </w:r>
    </w:p>
    <w:p w14:paraId="34B65928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 pályázókról a következő adatok kerülnek kezelésre:</w:t>
      </w:r>
    </w:p>
    <w:p w14:paraId="5287105F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Pályázó neve</w:t>
      </w:r>
    </w:p>
    <w:p w14:paraId="228BF93C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Születési neve</w:t>
      </w:r>
    </w:p>
    <w:p w14:paraId="6EE53BC6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Születési helye és ideje</w:t>
      </w:r>
    </w:p>
    <w:p w14:paraId="6B3317FC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Anyja születési neve</w:t>
      </w:r>
    </w:p>
    <w:p w14:paraId="222BFE88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TAJ száma</w:t>
      </w:r>
    </w:p>
    <w:p w14:paraId="0CD0751C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Adóazonosító jele</w:t>
      </w:r>
    </w:p>
    <w:p w14:paraId="34297483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Állandó lakcíme</w:t>
      </w:r>
    </w:p>
    <w:p w14:paraId="3567880D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Lakcímkártyaszáma</w:t>
      </w:r>
    </w:p>
    <w:p w14:paraId="5FDB38FB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Telefonszáma</w:t>
      </w:r>
    </w:p>
    <w:p w14:paraId="7825E25A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E-mail címe</w:t>
      </w:r>
    </w:p>
    <w:p w14:paraId="6069897C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Oktatási intézmény neve, címe</w:t>
      </w:r>
    </w:p>
    <w:p w14:paraId="4BCC3E60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Kar megnevezése</w:t>
      </w:r>
    </w:p>
    <w:p w14:paraId="7581CB07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Tagozat megjelölése</w:t>
      </w:r>
    </w:p>
    <w:p w14:paraId="0F56C9CD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Pályázandó tanulmány típusa</w:t>
      </w:r>
    </w:p>
    <w:p w14:paraId="0F887380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Pályázandó tanulmány címe</w:t>
      </w:r>
    </w:p>
    <w:p w14:paraId="00C3A78E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Pályázandó tanulmány minősítése</w:t>
      </w:r>
    </w:p>
    <w:p w14:paraId="6CFFB2F2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Konzulens neve</w:t>
      </w:r>
    </w:p>
    <w:p w14:paraId="2880EF3E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Számlavezető bank, bankszámlaszám</w:t>
      </w:r>
    </w:p>
    <w:p w14:paraId="7566F02B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</w:p>
    <w:p w14:paraId="091888E0" w14:textId="77777777" w:rsidR="005A4A96" w:rsidRDefault="005A4A96" w:rsidP="005A4A96">
      <w:pPr>
        <w:spacing w:line="256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5. Az adatkezelés időtartama</w:t>
      </w:r>
    </w:p>
    <w:p w14:paraId="0D47B88B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 Bács-Kiskun Vármegyei Önkormányzati Hivatal a Pályázattal kapcsolatos adatokat és dokumentumokat (ideértve a támogatásban nem </w:t>
      </w:r>
      <w:proofErr w:type="spellStart"/>
      <w:r>
        <w:rPr>
          <w:rFonts w:eastAsia="Calibri" w:cs="Times New Roman"/>
          <w:szCs w:val="24"/>
        </w:rPr>
        <w:t>részesülteket</w:t>
      </w:r>
      <w:proofErr w:type="spellEnd"/>
      <w:r>
        <w:rPr>
          <w:rFonts w:eastAsia="Calibri" w:cs="Times New Roman"/>
          <w:szCs w:val="24"/>
        </w:rPr>
        <w:t xml:space="preserve"> is) célhoz kötötten az elszámolásig, illetve elévülési időn belül kezeli.</w:t>
      </w:r>
    </w:p>
    <w:p w14:paraId="137F64B2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</w:p>
    <w:p w14:paraId="1946BCFC" w14:textId="77777777" w:rsidR="005A4A96" w:rsidRDefault="005A4A96" w:rsidP="005A4A96">
      <w:pPr>
        <w:spacing w:line="25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14:paraId="49CCCB7D" w14:textId="77777777" w:rsidR="005A4A96" w:rsidRDefault="005A4A96" w:rsidP="005A4A96">
      <w:pPr>
        <w:spacing w:line="256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lastRenderedPageBreak/>
        <w:t>6. Az adatfeldolgozó személye, adatok megismerésére jogosult személyek köre</w:t>
      </w:r>
    </w:p>
    <w:p w14:paraId="50A7603D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Az adatok feldolgozását a </w:t>
      </w:r>
      <w:r>
        <w:rPr>
          <w:rFonts w:cs="Times New Roman"/>
          <w:szCs w:val="24"/>
        </w:rPr>
        <w:t xml:space="preserve">Bács-Kiskun Vármegye Önkormányzata </w:t>
      </w:r>
      <w:r>
        <w:rPr>
          <w:rFonts w:eastAsia="Calibri" w:cs="Times New Roman"/>
          <w:szCs w:val="24"/>
        </w:rPr>
        <w:t>és a Bács-Kiskun Vármegyei Önkormányzati Hivatal azon munkatársai ismerhetik meg, akik a pályázat adminisztrálásában, elbírálásában, teljesítésében és a juttatás jogszerűségének igazolásában, annak ellenőrzésében közreműködnek.</w:t>
      </w:r>
    </w:p>
    <w:p w14:paraId="4023D83B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Az adatokat a Bíráló Bizottság tagjai is megismerhetik.</w:t>
      </w:r>
    </w:p>
    <w:p w14:paraId="3A2B21A1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 nyertes pályázók neve és a megítélt támogatás összege közzétételre kerül.</w:t>
      </w:r>
    </w:p>
    <w:p w14:paraId="23B6014B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</w:p>
    <w:p w14:paraId="185C71FD" w14:textId="77777777" w:rsidR="005A4A96" w:rsidRDefault="005A4A96" w:rsidP="005A4A96">
      <w:pPr>
        <w:spacing w:line="256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7. Adatbiztonsági intézkedésekről szóló tájékoztatás</w:t>
      </w:r>
    </w:p>
    <w:p w14:paraId="2D8DC549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Az adatokat a </w:t>
      </w:r>
      <w:r>
        <w:rPr>
          <w:rFonts w:cs="Times New Roman"/>
          <w:szCs w:val="24"/>
        </w:rPr>
        <w:t xml:space="preserve">Bács-Kiskun Vármegye Önkormányzata </w:t>
      </w:r>
      <w:r>
        <w:rPr>
          <w:rFonts w:eastAsia="Calibri" w:cs="Times New Roman"/>
          <w:szCs w:val="24"/>
        </w:rPr>
        <w:t>és a Bács-Kiskun Vármegyei Önkormányzati Hivatal Adatvédelmi és Adatkezelési szabályzatának kiadásáról szóló 4/2018. (V.25.) Elnöki és Jegyző Együttes Utasítás rendelkezései szerint tárolja.</w:t>
      </w:r>
    </w:p>
    <w:p w14:paraId="32D65B36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 Bács-Kiskun Vármegye Önkormányzata az informatikai rendszerében tárolt adatokról időszakonként mentést készít, mely mentés a fenti adatokat is érintheti. A mentések célja a rendkívüli helyzetekre való felkészülés (biztonsági cél), másrészt az adatok sértetlenségének bizonyítható garantálása (bizonyítási cél).</w:t>
      </w:r>
    </w:p>
    <w:p w14:paraId="6475EA5A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Automatikus döntéshozatalra (egyedi ügyekben, beleértve a profilalkotást) nem kerül sor.</w:t>
      </w:r>
    </w:p>
    <w:p w14:paraId="1AAC6054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</w:p>
    <w:p w14:paraId="61F843FD" w14:textId="77777777" w:rsidR="005A4A96" w:rsidRDefault="005A4A96" w:rsidP="005A4A96">
      <w:pPr>
        <w:spacing w:line="256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8. Adatok továbbítása</w:t>
      </w:r>
    </w:p>
    <w:p w14:paraId="0C553A13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Az adatok kezelése kizárólag </w:t>
      </w:r>
      <w:r>
        <w:rPr>
          <w:rFonts w:cs="Times New Roman"/>
          <w:szCs w:val="24"/>
        </w:rPr>
        <w:t xml:space="preserve">Bács-Kiskun Vármegye Önkormányzata </w:t>
      </w:r>
      <w:r>
        <w:rPr>
          <w:rFonts w:eastAsia="Calibri" w:cs="Times New Roman"/>
          <w:szCs w:val="24"/>
        </w:rPr>
        <w:t xml:space="preserve">részéről történik, e tevékenység külső adatkezelőhöz, feldolgozóhoz való kiszervezésére, továbbá a személyes adatok harmadik személyek felé történő továbbítására </w:t>
      </w:r>
      <w:r>
        <w:rPr>
          <w:rFonts w:eastAsia="Calibri" w:cs="Times New Roman"/>
          <w:szCs w:val="24"/>
        </w:rPr>
        <w:softHyphen/>
      </w:r>
      <w:r>
        <w:rPr>
          <w:rFonts w:eastAsia="Calibri" w:cs="Times New Roman"/>
          <w:szCs w:val="24"/>
        </w:rPr>
        <w:softHyphen/>
      </w:r>
      <w:r>
        <w:rPr>
          <w:rFonts w:eastAsia="Calibri" w:cs="Times New Roman"/>
          <w:szCs w:val="24"/>
        </w:rPr>
        <w:softHyphen/>
        <w:t>– kivéve esetleges jogszabályi előírásokból fakadó kötelezettségeket – nem kerül sor.</w:t>
      </w:r>
    </w:p>
    <w:p w14:paraId="3CA1935D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</w:p>
    <w:p w14:paraId="1D9F33EC" w14:textId="77777777" w:rsidR="005A4A96" w:rsidRDefault="005A4A96" w:rsidP="005A4A96">
      <w:pPr>
        <w:spacing w:line="256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9. Az érintettek jogai és jogérvényesítési lehetőségei</w:t>
      </w:r>
    </w:p>
    <w:p w14:paraId="7F97B61A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 személyes adatait rendelkezésre bocsátó személy adatkezeléssel kapcsolatos jogai körében tájékoztatást, hozzáférést, helyesbítést, törlést, adatkezelési korlátozást, adathordozhatóságot kérhet, továbbá tiltakozhat személyes adatainak kezelése ellen.</w:t>
      </w:r>
    </w:p>
    <w:p w14:paraId="7A320DAF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Az érintett bármikor tájékoztatást kérhet a személyes adatait érintő adatkezelés körülményeiről az 1. pontban megadott elérhetőségeken. Az adatkezelő a lehető legrövidebb idő alatt, de legfeljebb 25 napon belül közérthető formában, az érintett erre irányuló kérelmére írásban ad tájékoztatást.</w:t>
      </w:r>
    </w:p>
    <w:p w14:paraId="6D43F7B8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Az érintett kérheti a valóságnak nem megfelelő (téves, pontatlan, hiányos) személyes adatainak helyesbítését. Az érintett kérheti a személyes adatainak törlését vagy zárolását. Az adatkezelő a lehető legrövidebb idő alatt, de legfeljebb 25 napon belül helyesbíti, törli vagy zárolja a személyes adatokat, vagy közli a kérelem elutasításának ténybeli és jogi indokait.</w:t>
      </w:r>
    </w:p>
    <w:p w14:paraId="63834581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Az adatok feldolgozását </w:t>
      </w:r>
      <w:r>
        <w:rPr>
          <w:rFonts w:cs="Times New Roman"/>
          <w:szCs w:val="24"/>
        </w:rPr>
        <w:t xml:space="preserve">Bács-Kiskun Vármegye Önkormányzata </w:t>
      </w:r>
      <w:r>
        <w:rPr>
          <w:rFonts w:eastAsia="Calibri" w:cs="Times New Roman"/>
          <w:szCs w:val="24"/>
        </w:rPr>
        <w:t>környezetvédelmi és klíma referense végzi.</w:t>
      </w:r>
    </w:p>
    <w:p w14:paraId="3E0E42DA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Az adatokat a </w:t>
      </w:r>
      <w:r>
        <w:rPr>
          <w:rFonts w:cs="Times New Roman"/>
          <w:szCs w:val="24"/>
        </w:rPr>
        <w:t xml:space="preserve">Bács-Kiskun Vármegye Önkormányzata </w:t>
      </w:r>
      <w:r>
        <w:rPr>
          <w:rFonts w:eastAsia="Calibri" w:cs="Times New Roman"/>
          <w:szCs w:val="24"/>
        </w:rPr>
        <w:t>és a Bács-Kiskun Vármegyei Önkormányzati Hivatal azon munkatársai ismerhetik meg, akik a pályázat adminisztrálásában, elbírálásában, teljesítésében és a juttatás jogszerűségének igazolásában, annak ellenőrzésében közreműködnek.</w:t>
      </w:r>
    </w:p>
    <w:p w14:paraId="442768A1" w14:textId="77777777" w:rsidR="005A4A96" w:rsidRDefault="005A4A96" w:rsidP="005A4A96">
      <w:pPr>
        <w:spacing w:line="25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Az adatokat a Bíráló Bizottság tagjai, a </w:t>
      </w:r>
      <w:r>
        <w:rPr>
          <w:rFonts w:cs="Times New Roman"/>
          <w:szCs w:val="24"/>
        </w:rPr>
        <w:t xml:space="preserve">Bács-Kiskun Vármegye Önkormányzata </w:t>
      </w:r>
      <w:r>
        <w:rPr>
          <w:rFonts w:eastAsia="Calibri" w:cs="Times New Roman"/>
          <w:szCs w:val="24"/>
        </w:rPr>
        <w:t xml:space="preserve">Közgyűlése elnöke vagy azok meghatalmazottjai is megismerhetik. </w:t>
      </w:r>
    </w:p>
    <w:p w14:paraId="36E5D49C" w14:textId="77777777" w:rsidR="005A4A96" w:rsidRDefault="005A4A96" w:rsidP="005A4A96">
      <w:pPr>
        <w:spacing w:after="24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Adatkezeléssel kapcsolatos jogorvoslati panasszal a Nemzeti Adatvédelmi és Információszabadság Hatósághoz, mint felügyeleti hatósághoz lehet fordulni postai vagy elektronikus úton (NAIH, 1530 Budapest, Pf.: 5., https://naih.hu)</w:t>
      </w:r>
    </w:p>
    <w:p w14:paraId="2A1A42A2" w14:textId="77777777" w:rsidR="005A4A96" w:rsidRDefault="005A4A96" w:rsidP="005A4A96">
      <w:pPr>
        <w:spacing w:line="25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14:paraId="4C7B1226" w14:textId="77777777" w:rsidR="005A4A96" w:rsidRDefault="005A4A96" w:rsidP="005A4A96">
      <w:pPr>
        <w:spacing w:after="120"/>
        <w:ind w:left="6237"/>
        <w:jc w:val="right"/>
        <w:rPr>
          <w:szCs w:val="24"/>
        </w:rPr>
      </w:pPr>
      <w:r>
        <w:rPr>
          <w:szCs w:val="24"/>
        </w:rPr>
        <w:lastRenderedPageBreak/>
        <w:t>7. számú melléklet</w:t>
      </w:r>
    </w:p>
    <w:p w14:paraId="287418B8" w14:textId="77777777" w:rsidR="005A4A96" w:rsidRDefault="005A4A96" w:rsidP="005A4A96">
      <w:pPr>
        <w:spacing w:after="120"/>
        <w:jc w:val="right"/>
      </w:pPr>
      <w:proofErr w:type="spellStart"/>
      <w:r>
        <w:t>Ikt</w:t>
      </w:r>
      <w:proofErr w:type="spellEnd"/>
      <w:r>
        <w:t>. szám: _______________</w:t>
      </w:r>
    </w:p>
    <w:p w14:paraId="08E50751" w14:textId="77777777" w:rsidR="005A4A96" w:rsidRDefault="005A4A96" w:rsidP="005A4A96">
      <w:pPr>
        <w:spacing w:after="240" w:line="276" w:lineRule="auto"/>
        <w:rPr>
          <w:rFonts w:cs="Times New Roman"/>
          <w:b/>
          <w:bCs/>
          <w:szCs w:val="24"/>
        </w:rPr>
      </w:pPr>
    </w:p>
    <w:p w14:paraId="555651F1" w14:textId="77777777" w:rsidR="005A4A96" w:rsidRDefault="005A4A96" w:rsidP="005A4A96">
      <w:pPr>
        <w:spacing w:after="240" w:line="276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ÖSSZEFOGLALÓ</w:t>
      </w:r>
    </w:p>
    <w:p w14:paraId="566297C3" w14:textId="77777777" w:rsidR="000471EE" w:rsidRDefault="000471EE"/>
    <w:sectPr w:rsidR="0004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Válik Dorina" w:date="2021-03-11T13:10:00Z" w:initials="VD">
    <w:p w14:paraId="6B926822" w14:textId="77777777" w:rsidR="005A4A96" w:rsidRDefault="005A4A96" w:rsidP="005A4A96">
      <w:pPr>
        <w:pStyle w:val="Jegyzetszveg"/>
      </w:pPr>
      <w:r>
        <w:rPr>
          <w:rStyle w:val="Jegyzethivatkozs"/>
        </w:rPr>
        <w:annotationRef/>
      </w:r>
      <w:r>
        <w:t>A DTKHTFT munkaszervezeti feladatait a BKMÖ Hivatala látja el az Alapító okirat szerint, melynek a képviselője a jegyző. Ennek megfelelően javítani kell a „képviselő” részt, igaz?</w:t>
      </w:r>
    </w:p>
  </w:comment>
  <w:comment w:id="1" w:author="Dr. Temesvári Péter" w:date="2021-03-17T12:34:00Z" w:initials="DTP">
    <w:p w14:paraId="6AB1DB88" w14:textId="77777777" w:rsidR="005A4A96" w:rsidRDefault="005A4A96" w:rsidP="005A4A96">
      <w:pPr>
        <w:pStyle w:val="Jegyzetszveg"/>
      </w:pPr>
      <w:r>
        <w:rPr>
          <w:rStyle w:val="Jegyzethivatkozs"/>
        </w:rPr>
        <w:annotationRef/>
      </w:r>
      <w:r>
        <w:t>Mindkét szervezetnek kellene hogy kezelhesse, mert a tanács is kell hogy kezelje. De igen, a hivatalt a jegyző képviseli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B926822" w15:done="0"/>
  <w15:commentEx w15:paraId="6AB1DB88" w15:paraIdParent="6B9268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81402D" w16cex:dateUtc="2024-05-30T08:03:00Z"/>
  <w16cex:commentExtensible w16cex:durableId="065DE9AB" w16cex:dateUtc="2024-05-30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926822" w16cid:durableId="6C81402D"/>
  <w16cid:commentId w16cid:paraId="6AB1DB88" w16cid:durableId="065DE9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61A"/>
    <w:multiLevelType w:val="hybridMultilevel"/>
    <w:tmpl w:val="BEA4208C"/>
    <w:lvl w:ilvl="0" w:tplc="040E000F">
      <w:start w:val="1"/>
      <w:numFmt w:val="decimal"/>
      <w:lvlText w:val="%1."/>
      <w:lvlJc w:val="left"/>
      <w:pPr>
        <w:ind w:left="3024" w:hanging="360"/>
      </w:pPr>
    </w:lvl>
    <w:lvl w:ilvl="1" w:tplc="040E0019">
      <w:start w:val="1"/>
      <w:numFmt w:val="lowerLetter"/>
      <w:lvlText w:val="%2."/>
      <w:lvlJc w:val="left"/>
      <w:pPr>
        <w:ind w:left="3744" w:hanging="360"/>
      </w:pPr>
    </w:lvl>
    <w:lvl w:ilvl="2" w:tplc="040E001B">
      <w:start w:val="1"/>
      <w:numFmt w:val="lowerRoman"/>
      <w:lvlText w:val="%3."/>
      <w:lvlJc w:val="right"/>
      <w:pPr>
        <w:ind w:left="4464" w:hanging="180"/>
      </w:pPr>
    </w:lvl>
    <w:lvl w:ilvl="3" w:tplc="040E000F">
      <w:start w:val="1"/>
      <w:numFmt w:val="decimal"/>
      <w:lvlText w:val="%4."/>
      <w:lvlJc w:val="left"/>
      <w:pPr>
        <w:ind w:left="5184" w:hanging="360"/>
      </w:pPr>
    </w:lvl>
    <w:lvl w:ilvl="4" w:tplc="040E0019">
      <w:start w:val="1"/>
      <w:numFmt w:val="lowerLetter"/>
      <w:lvlText w:val="%5."/>
      <w:lvlJc w:val="left"/>
      <w:pPr>
        <w:ind w:left="5904" w:hanging="360"/>
      </w:pPr>
    </w:lvl>
    <w:lvl w:ilvl="5" w:tplc="040E001B">
      <w:start w:val="1"/>
      <w:numFmt w:val="lowerRoman"/>
      <w:lvlText w:val="%6."/>
      <w:lvlJc w:val="right"/>
      <w:pPr>
        <w:ind w:left="6624" w:hanging="180"/>
      </w:pPr>
    </w:lvl>
    <w:lvl w:ilvl="6" w:tplc="040E000F">
      <w:start w:val="1"/>
      <w:numFmt w:val="decimal"/>
      <w:lvlText w:val="%7."/>
      <w:lvlJc w:val="left"/>
      <w:pPr>
        <w:ind w:left="7344" w:hanging="360"/>
      </w:pPr>
    </w:lvl>
    <w:lvl w:ilvl="7" w:tplc="040E0019">
      <w:start w:val="1"/>
      <w:numFmt w:val="lowerLetter"/>
      <w:lvlText w:val="%8."/>
      <w:lvlJc w:val="left"/>
      <w:pPr>
        <w:ind w:left="8064" w:hanging="360"/>
      </w:pPr>
    </w:lvl>
    <w:lvl w:ilvl="8" w:tplc="040E001B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4C482CDF"/>
    <w:multiLevelType w:val="hybridMultilevel"/>
    <w:tmpl w:val="2B2EEF7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917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520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álik Dorina">
    <w15:presenceInfo w15:providerId="None" w15:userId="Válik Dorina"/>
  </w15:person>
  <w15:person w15:author="Dr. Temesvári Péter">
    <w15:presenceInfo w15:providerId="None" w15:userId="Dr. Temesvári Pé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1E"/>
    <w:rsid w:val="000471EE"/>
    <w:rsid w:val="005A4A96"/>
    <w:rsid w:val="0064001E"/>
    <w:rsid w:val="00F3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83E28-7F98-40DA-9FCC-7EA66D8C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A96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A4A96"/>
    <w:rPr>
      <w:color w:val="0563C1" w:themeColor="hyperlink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4A9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4A96"/>
    <w:rPr>
      <w:rFonts w:ascii="Times New Roman" w:hAnsi="Times New Roman"/>
      <w:kern w:val="0"/>
      <w:sz w:val="20"/>
      <w:szCs w:val="20"/>
      <w14:ligatures w14:val="none"/>
    </w:rPr>
  </w:style>
  <w:style w:type="paragraph" w:styleId="Listaszerbekezds">
    <w:name w:val="List Paragraph"/>
    <w:basedOn w:val="Norml"/>
    <w:uiPriority w:val="34"/>
    <w:qFormat/>
    <w:rsid w:val="005A4A9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A4A96"/>
    <w:rPr>
      <w:sz w:val="16"/>
      <w:szCs w:val="16"/>
    </w:rPr>
  </w:style>
  <w:style w:type="table" w:styleId="Rcsostblzat">
    <w:name w:val="Table Grid"/>
    <w:basedOn w:val="Normltblzat"/>
    <w:uiPriority w:val="39"/>
    <w:rsid w:val="005A4A9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www.bacskiskun.hu" TargetMode="External"/><Relationship Id="rId5" Type="http://schemas.openxmlformats.org/officeDocument/2006/relationships/comments" Target="comments.xml"/><Relationship Id="rId10" Type="http://schemas.openxmlformats.org/officeDocument/2006/relationships/hyperlink" Target="https://eurlex.europa.eu/legal-content/HU/TXT/?uri=CELEX%3A32016R06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ih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1832</Words>
  <Characters>12647</Characters>
  <Application>Microsoft Office Word</Application>
  <DocSecurity>0</DocSecurity>
  <Lines>105</Lines>
  <Paragraphs>28</Paragraphs>
  <ScaleCrop>false</ScaleCrop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Gáspár Dávid</dc:creator>
  <cp:keywords/>
  <dc:description/>
  <cp:lastModifiedBy>Gáspár Dávid</cp:lastModifiedBy>
  <cp:revision>2</cp:revision>
  <dcterms:created xsi:type="dcterms:W3CDTF">2024-05-30T08:03:00Z</dcterms:created>
  <dcterms:modified xsi:type="dcterms:W3CDTF">2024-05-30T08:04:00Z</dcterms:modified>
</cp:coreProperties>
</file>